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F9" w:rsidRPr="003D12F9" w:rsidRDefault="003D12F9" w:rsidP="003D12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12F9">
        <w:rPr>
          <w:rFonts w:ascii="Times New Roman" w:hAnsi="Times New Roman" w:cs="Times New Roman"/>
          <w:b/>
          <w:sz w:val="32"/>
          <w:szCs w:val="32"/>
        </w:rPr>
        <w:t>ЧТО ТАКОЕ НАЛОГОВОЕ УВЕДОМЛЕНИЕ.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ИФНС России № 1 по Кировской области сообщает, что началась рассылка сводных налоговых уведомлений по почте, в личном кабинете налогоплательщика – физического лица уведомления загружены еще в сентябре.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D12F9">
        <w:rPr>
          <w:rFonts w:ascii="Times New Roman" w:hAnsi="Times New Roman" w:cs="Times New Roman"/>
          <w:sz w:val="28"/>
          <w:szCs w:val="28"/>
        </w:rPr>
        <w:t xml:space="preserve">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(пункт 2 статьи 52 Налогового кодекса Российской Федерации, далее – НК РФ). </w:t>
      </w:r>
      <w:proofErr w:type="gramEnd"/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</w:t>
      </w:r>
      <w:proofErr w:type="gramStart"/>
      <w:r w:rsidRPr="003D12F9">
        <w:rPr>
          <w:rFonts w:ascii="Times New Roman" w:hAnsi="Times New Roman" w:cs="Times New Roman"/>
          <w:sz w:val="28"/>
          <w:szCs w:val="28"/>
        </w:rPr>
        <w:t>налогоплательщикам-физическим</w:t>
      </w:r>
      <w:proofErr w:type="gramEnd"/>
      <w:r w:rsidRPr="003D12F9">
        <w:rPr>
          <w:rFonts w:ascii="Times New Roman" w:hAnsi="Times New Roman" w:cs="Times New Roman"/>
          <w:sz w:val="28"/>
          <w:szCs w:val="28"/>
        </w:rPr>
        <w:t xml:space="preserve"> лицам налоговые уведомление для уплаты налогов. 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 xml:space="preserve">Форма налогового уведомления утверждена приказом ФНС России от 07.09.2016 № ММВ-7-11/477@ и включает сумму налога, подлежащую уплате, сведения об объектах налогообложения, налоговой базе, сроке уплаты налога, а также сведения, необходимые для перечисления налога в бюджетную систему Российской Федерации (QR-код, штрих-код, УИН, банковские реквизиты платежа). 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D12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12F9">
        <w:rPr>
          <w:rFonts w:ascii="Times New Roman" w:hAnsi="Times New Roman" w:cs="Times New Roman"/>
          <w:sz w:val="28"/>
          <w:szCs w:val="28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3D12F9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3D12F9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 xml:space="preserve">Как и в предыдущие годы, массовая печать и рассылка налоговых документов по почте осуществляется централизованно через филиалы ФКУ «Налог-Сервис» ФНС России. Для жителей Кировской области рассылку налоговых уведомлений производит ФКУ «Налог-Сервис» в Нижегородской области через отделения «Почты России», поэтому на конвертах в качестве отправителя указан адрес ФКУ «Налог-Сервис» ФНС России </w:t>
      </w:r>
      <w:proofErr w:type="spellStart"/>
      <w:r w:rsidRPr="003D12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12F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D12F9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3D12F9">
        <w:rPr>
          <w:rFonts w:ascii="Times New Roman" w:hAnsi="Times New Roman" w:cs="Times New Roman"/>
          <w:sz w:val="28"/>
          <w:szCs w:val="28"/>
        </w:rPr>
        <w:t xml:space="preserve"> Новгород. 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11.11.2019 № ММВ-7-21/560@)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D12F9">
        <w:rPr>
          <w:rFonts w:ascii="Times New Roman" w:hAnsi="Times New Roman" w:cs="Times New Roman"/>
          <w:b/>
          <w:i/>
          <w:sz w:val="32"/>
          <w:szCs w:val="32"/>
        </w:rPr>
        <w:t>Налоговое уведомление за налоговый период 2021 года должно быть исполнено (налоги в нём оплачены) не позднее 1 декабря 2022 года.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lastRenderedPageBreak/>
        <w:t>В условиях неблагоприятной эпидемиологической обстановки оплатить налог на имущество, земельный и транспортный налоги физических лиц лучше всего в режиме онлайн: в Личном кабинете налогоплательщика или сервисе «Уплата налогов и пошлин».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 xml:space="preserve">В случае утраты пароля от Личного кабинета налогоплательщика, войти в сервис можно, используя подтвержденную учетную запись портала </w:t>
      </w:r>
      <w:proofErr w:type="spellStart"/>
      <w:r w:rsidRPr="003D12F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D12F9">
        <w:rPr>
          <w:rFonts w:ascii="Times New Roman" w:hAnsi="Times New Roman" w:cs="Times New Roman"/>
          <w:sz w:val="28"/>
          <w:szCs w:val="28"/>
        </w:rPr>
        <w:t xml:space="preserve"> (www.gosuslugi.ru). Восстановить пароль можно с помощью электронной почты (для этого адрес электронной почты должен быть подтвержден) или обратившись в налоговую инспекцию.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>Имущественные налоги можно уплачивать за близких людей.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>Налоговый кодекс разрешает производить уплату налогов за налогоплательщика иным лицом. В этом случае в платежном документе в поле «ИНН» плательщика должно быть указано значение ИНН лица, чья обязанность исполняется.</w:t>
      </w:r>
    </w:p>
    <w:p w:rsidR="003D12F9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>Быстро и правильно подготовить документы для уплаты налога за иное лицо и произвести ее поможет сервис на сайте налоговой службы «Уплата налогов и пошлин». Здесь в разделе для физических лиц можно сформировать платежный документ и уплатить налоги не только за себя, но и за третье лицо.</w:t>
      </w:r>
    </w:p>
    <w:p w:rsidR="00146DEC" w:rsidRPr="003D12F9" w:rsidRDefault="003D12F9" w:rsidP="003D1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2F9">
        <w:rPr>
          <w:rFonts w:ascii="Times New Roman" w:hAnsi="Times New Roman" w:cs="Times New Roman"/>
          <w:sz w:val="28"/>
          <w:szCs w:val="28"/>
        </w:rPr>
        <w:t>На странице сервиса сначала необходимо ввести информацию о лице, осуществляющем платеж: заполнить ФИО и ИНН. Если есть сформированный налоговым органом платежный документ с указанным в нем индексом, можно ввести этот индекс и сразу перейти к оплате. Если же такого документа нет, то необходимо будет заполнить соответствующие данные о лице, обязанность по уплате налогов которого исполняется. Сервис максимально автоматизирован и содержит информационные подсказки, позволяющие корректно заполнить платежку и своевременно уплатить налоги.</w:t>
      </w:r>
    </w:p>
    <w:sectPr w:rsidR="00146DEC" w:rsidRPr="003D12F9" w:rsidSect="003D12F9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9"/>
    <w:rsid w:val="00146DEC"/>
    <w:rsid w:val="003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Семушина</dc:creator>
  <cp:lastModifiedBy>Наталья Сергеевна Семушина</cp:lastModifiedBy>
  <cp:revision>1</cp:revision>
  <dcterms:created xsi:type="dcterms:W3CDTF">2022-10-05T07:51:00Z</dcterms:created>
  <dcterms:modified xsi:type="dcterms:W3CDTF">2022-10-05T08:08:00Z</dcterms:modified>
</cp:coreProperties>
</file>