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D75" w:rsidRDefault="009C6D75" w:rsidP="009C6D75">
      <w:pPr>
        <w:ind w:left="5310"/>
        <w:jc w:val="both"/>
        <w:rPr>
          <w:rFonts w:ascii="Arial" w:eastAsia="Arial" w:hAnsi="Arial" w:cs="Arial"/>
        </w:rPr>
      </w:pPr>
    </w:p>
    <w:p w:rsidR="009C6D75" w:rsidRDefault="009C6D75" w:rsidP="009C6D75">
      <w:pPr>
        <w:ind w:left="5310"/>
        <w:jc w:val="both"/>
        <w:rPr>
          <w:rFonts w:ascii="Arial" w:eastAsia="Arial" w:hAnsi="Arial" w:cs="Arial"/>
        </w:rPr>
      </w:pPr>
    </w:p>
    <w:p w:rsidR="009C6D75" w:rsidRDefault="009C6D75" w:rsidP="009C6D75">
      <w:pPr>
        <w:ind w:left="5310"/>
        <w:jc w:val="both"/>
        <w:rPr>
          <w:rFonts w:ascii="Arial" w:eastAsia="Arial" w:hAnsi="Arial" w:cs="Arial"/>
        </w:rPr>
      </w:pPr>
    </w:p>
    <w:p w:rsidR="009C6D75" w:rsidRDefault="009C6D75" w:rsidP="009C6D75">
      <w:pPr>
        <w:widowControl w:val="0"/>
        <w:autoSpaceDE w:val="0"/>
        <w:ind w:firstLine="720"/>
        <w:jc w:val="center"/>
        <w:rPr>
          <w:rFonts w:ascii="Arial" w:eastAsia="Arial" w:hAnsi="Arial" w:cs="Arial"/>
          <w:lang w:eastAsia="hi-IN" w:bidi="hi-IN"/>
        </w:rPr>
      </w:pPr>
    </w:p>
    <w:p w:rsidR="009C6D75" w:rsidRDefault="009C6D75" w:rsidP="009C6D75">
      <w:pPr>
        <w:autoSpaceDE w:val="0"/>
        <w:spacing w:line="360" w:lineRule="auto"/>
        <w:jc w:val="center"/>
        <w:rPr>
          <w:rFonts w:eastAsia="Arial" w:cs="Arial"/>
          <w:b/>
          <w:sz w:val="28"/>
          <w:szCs w:val="28"/>
          <w:lang w:eastAsia="hi-IN" w:bidi="hi-IN"/>
        </w:rPr>
      </w:pPr>
      <w:r>
        <w:rPr>
          <w:rFonts w:eastAsia="Arial" w:cs="Arial"/>
          <w:b/>
          <w:sz w:val="28"/>
          <w:szCs w:val="28"/>
          <w:lang w:eastAsia="hi-IN" w:bidi="hi-IN"/>
        </w:rPr>
        <w:t xml:space="preserve">Муниципальная программа </w:t>
      </w:r>
      <w:proofErr w:type="spellStart"/>
      <w:r>
        <w:rPr>
          <w:rFonts w:eastAsia="Arial" w:cs="Arial"/>
          <w:b/>
          <w:sz w:val="28"/>
          <w:szCs w:val="28"/>
          <w:lang w:eastAsia="hi-IN" w:bidi="hi-IN"/>
        </w:rPr>
        <w:t>Подосиновского</w:t>
      </w:r>
      <w:proofErr w:type="spellEnd"/>
      <w:r>
        <w:rPr>
          <w:rFonts w:eastAsia="Arial" w:cs="Arial"/>
          <w:b/>
          <w:sz w:val="28"/>
          <w:szCs w:val="28"/>
          <w:lang w:eastAsia="hi-IN" w:bidi="hi-IN"/>
        </w:rPr>
        <w:t xml:space="preserve"> района</w:t>
      </w:r>
    </w:p>
    <w:p w:rsidR="009C6D75" w:rsidRDefault="009C6D75" w:rsidP="009C6D75">
      <w:pPr>
        <w:autoSpaceDE w:val="0"/>
        <w:spacing w:line="360" w:lineRule="auto"/>
        <w:jc w:val="center"/>
        <w:rPr>
          <w:rFonts w:eastAsia="Arial" w:cs="Arial"/>
          <w:b/>
          <w:sz w:val="28"/>
          <w:szCs w:val="28"/>
          <w:lang w:eastAsia="hi-IN" w:bidi="hi-IN"/>
        </w:rPr>
      </w:pPr>
      <w:r>
        <w:rPr>
          <w:rFonts w:eastAsia="Arial" w:cs="Arial"/>
          <w:b/>
          <w:sz w:val="28"/>
          <w:szCs w:val="28"/>
          <w:lang w:eastAsia="hi-IN" w:bidi="hi-IN"/>
        </w:rPr>
        <w:t>«Охрана окружающей среды, воспроизводство и использование природных ресурсов»</w:t>
      </w: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jc w:val="both"/>
        <w:rPr>
          <w:lang w:eastAsia="hi-IN" w:bidi="hi-IN"/>
        </w:rPr>
      </w:pPr>
      <w:r>
        <w:rPr>
          <w:sz w:val="28"/>
          <w:szCs w:val="28"/>
        </w:rPr>
        <w:t xml:space="preserve">(в редакции постановлений Администрации </w:t>
      </w:r>
      <w:proofErr w:type="spellStart"/>
      <w:r>
        <w:rPr>
          <w:sz w:val="28"/>
          <w:szCs w:val="28"/>
        </w:rPr>
        <w:t>Подосиновского</w:t>
      </w:r>
      <w:proofErr w:type="spellEnd"/>
      <w:r>
        <w:rPr>
          <w:sz w:val="28"/>
          <w:szCs w:val="28"/>
        </w:rPr>
        <w:t xml:space="preserve"> района от 24.01.2014 № 20, от 29.09.2014 № 243, от 18.11.2014 № 316, от 30.12.2014 № 379, от 27.04.2015 № 123, от 30.05.2016 № 131, от 27.07.2016 № 196, от 05.12.2016 № 330, от 30.12.2016 № 371,от 29.12.2017 № 290, от 26.12.2018 № 267, от 22.07.2019 № 179, от 16.09.2018 № 211, от 22.10.2019 № 262, от 26.12.2019 № 316, от 07.04.2020 № 46, от 09.10.2020 № 194, от 29.12.2020 № 273, </w:t>
      </w:r>
      <w:r>
        <w:rPr>
          <w:color w:val="FF0000"/>
          <w:sz w:val="28"/>
          <w:szCs w:val="28"/>
        </w:rPr>
        <w:t xml:space="preserve">от 15.03.2021 № 38, </w:t>
      </w:r>
      <w:r>
        <w:rPr>
          <w:color w:val="0070C0"/>
          <w:sz w:val="28"/>
          <w:szCs w:val="28"/>
        </w:rPr>
        <w:t xml:space="preserve">от 30.06.2021 № 112, </w:t>
      </w:r>
      <w:r>
        <w:rPr>
          <w:color w:val="4F6228"/>
          <w:sz w:val="28"/>
          <w:szCs w:val="28"/>
        </w:rPr>
        <w:t xml:space="preserve">от 14.09.2021 № 152, </w:t>
      </w:r>
      <w:r>
        <w:rPr>
          <w:color w:val="8064A2"/>
          <w:sz w:val="28"/>
          <w:szCs w:val="28"/>
        </w:rPr>
        <w:t xml:space="preserve">от 20.10.2021 № 185, </w:t>
      </w:r>
      <w:r>
        <w:rPr>
          <w:color w:val="F79646"/>
          <w:sz w:val="28"/>
          <w:szCs w:val="28"/>
        </w:rPr>
        <w:t xml:space="preserve">от 30.11.2021 № 215, </w:t>
      </w:r>
      <w:r>
        <w:rPr>
          <w:color w:val="984806"/>
          <w:sz w:val="28"/>
          <w:szCs w:val="28"/>
        </w:rPr>
        <w:t xml:space="preserve">от 21.10.2022 № 242, </w:t>
      </w:r>
      <w:r>
        <w:rPr>
          <w:color w:val="943634"/>
          <w:sz w:val="28"/>
          <w:szCs w:val="28"/>
        </w:rPr>
        <w:t xml:space="preserve">от 21.10.2022 № 249, </w:t>
      </w:r>
      <w:r>
        <w:rPr>
          <w:color w:val="7030A0"/>
          <w:sz w:val="28"/>
          <w:szCs w:val="28"/>
        </w:rPr>
        <w:t>от 30.12.2022 № 344, от 12.04.2023 №87, от 17.10.2023 №228, от  07.12.2023 №282, от 18.10.2024 №208</w:t>
      </w:r>
      <w:r>
        <w:rPr>
          <w:sz w:val="28"/>
          <w:szCs w:val="28"/>
        </w:rPr>
        <w:t>)</w:t>
      </w: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  <w:bookmarkStart w:id="0" w:name="_GoBack"/>
      <w:bookmarkEnd w:id="0"/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rPr>
          <w:lang w:eastAsia="hi-IN" w:bidi="hi-IN"/>
        </w:rPr>
      </w:pPr>
    </w:p>
    <w:p w:rsidR="009C6D75" w:rsidRDefault="009C6D75" w:rsidP="009C6D75">
      <w:pPr>
        <w:jc w:val="center"/>
        <w:rPr>
          <w:b/>
          <w:sz w:val="24"/>
          <w:szCs w:val="24"/>
        </w:rPr>
      </w:pPr>
    </w:p>
    <w:p w:rsidR="009C6D75" w:rsidRDefault="009C6D75" w:rsidP="009C6D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ПАСПОРТ</w:t>
      </w:r>
    </w:p>
    <w:p w:rsidR="009C6D75" w:rsidRDefault="009C6D75" w:rsidP="009C6D7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Муниципальной программы </w:t>
      </w:r>
      <w:proofErr w:type="spellStart"/>
      <w:r>
        <w:rPr>
          <w:b/>
          <w:sz w:val="24"/>
          <w:szCs w:val="24"/>
        </w:rPr>
        <w:t>Подосиновского</w:t>
      </w:r>
      <w:proofErr w:type="spellEnd"/>
      <w:r>
        <w:rPr>
          <w:b/>
          <w:sz w:val="24"/>
          <w:szCs w:val="24"/>
        </w:rPr>
        <w:t xml:space="preserve"> района</w:t>
      </w:r>
    </w:p>
    <w:p w:rsidR="009C6D75" w:rsidRDefault="009C6D75" w:rsidP="009C6D75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«Охрана окружающей среды, воспроизводство и использование природных ресурсов» 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660"/>
        <w:gridCol w:w="6814"/>
      </w:tblGrid>
      <w:tr w:rsidR="009C6D75" w:rsidTr="009C6D7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заказчика программы (субъекта бюджетного планирования) 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Подосиновского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9C6D75" w:rsidTr="009C6D7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по вопросам жизнеобеспечения Администрации </w:t>
            </w:r>
            <w:proofErr w:type="spellStart"/>
            <w:r>
              <w:rPr>
                <w:sz w:val="24"/>
                <w:szCs w:val="24"/>
              </w:rPr>
              <w:t>Подосиновского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9C6D75" w:rsidTr="009C6D7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муниципальные учреждения </w:t>
            </w:r>
            <w:proofErr w:type="spellStart"/>
            <w:r>
              <w:rPr>
                <w:sz w:val="24"/>
                <w:szCs w:val="24"/>
              </w:rPr>
              <w:t>Подосиновского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9C6D75" w:rsidTr="009C6D7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9C6D75" w:rsidTr="009C6D75">
        <w:trPr>
          <w:trHeight w:val="1673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D75" w:rsidRDefault="009C6D75">
            <w:pPr>
              <w:jc w:val="both"/>
              <w:rPr>
                <w:rFonts w:eastAsia="Arial CYR"/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rFonts w:eastAsia="Arial CYR"/>
                <w:sz w:val="24"/>
                <w:szCs w:val="24"/>
              </w:rPr>
              <w:t xml:space="preserve">Улучшение состояния окружающей среды на территории района, обеспечение конституционных прав граждан на благоприятную природную среду, сохранение устойчивого экологического равновесия, предотвращение и ликвидация вредного воздействия отходов производства и потребления на окружающую среду </w:t>
            </w:r>
          </w:p>
        </w:tc>
      </w:tr>
      <w:tr w:rsidR="009C6D75" w:rsidTr="009C6D7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государственного и муниципального контроля обеспечение утилизации и максимально безопасного размещения отходов производства и потребления;</w:t>
            </w:r>
          </w:p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обустройство особо охраняемых природных территорий и обеспечение их функционирования;</w:t>
            </w:r>
          </w:p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и развитие экологического развития в дошкольных и школьных учреждениях;</w:t>
            </w:r>
          </w:p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ежегодное проведение дней защиты от экологической опасности (на базе школ района и детского Дома творчества);</w:t>
            </w:r>
          </w:p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сохранения биологического разнообразия и охраны окружающей среды в весенне-нерестовые периоды на водных объектах;</w:t>
            </w:r>
          </w:p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экологической безопасности и безопасности гидротехнических сооружений</w:t>
            </w:r>
          </w:p>
        </w:tc>
      </w:tr>
      <w:tr w:rsidR="009C6D75" w:rsidTr="009C6D7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Целевые показатели эффективности реализации</w:t>
            </w:r>
            <w:r>
              <w:t xml:space="preserve"> </w:t>
            </w:r>
            <w:r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поступлений в бюджет района платежей за негативное воздействие на окружающую среду, тысяч рублей </w:t>
            </w:r>
          </w:p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мест (площадок) накопления ТКО, единиц</w:t>
            </w:r>
          </w:p>
        </w:tc>
      </w:tr>
      <w:tr w:rsidR="009C6D75" w:rsidTr="009C6D7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сроки реализации</w:t>
            </w:r>
            <w:r>
              <w:t xml:space="preserve"> </w:t>
            </w:r>
            <w:r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</w:t>
            </w:r>
            <w:r>
              <w:rPr>
                <w:color w:val="8064A2"/>
                <w:sz w:val="24"/>
                <w:szCs w:val="24"/>
              </w:rPr>
              <w:t>2027 годы</w:t>
            </w:r>
            <w:r>
              <w:rPr>
                <w:sz w:val="24"/>
                <w:szCs w:val="24"/>
              </w:rPr>
              <w:t>, разделение на этапы не предусматривается</w:t>
            </w:r>
          </w:p>
        </w:tc>
      </w:tr>
      <w:tr w:rsidR="009C6D75" w:rsidTr="009C6D7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Объёмы и источники финансирования</w:t>
            </w:r>
            <w:r>
              <w:t xml:space="preserve"> </w:t>
            </w:r>
            <w:r>
              <w:rPr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D75" w:rsidRDefault="009C6D75">
            <w:pPr>
              <w:spacing w:line="276" w:lineRule="auto"/>
              <w:jc w:val="both"/>
              <w:rPr>
                <w:color w:val="7030A0"/>
                <w:sz w:val="24"/>
                <w:szCs w:val="24"/>
                <w:lang w:eastAsia="en-US"/>
              </w:rPr>
            </w:pPr>
            <w:r>
              <w:rPr>
                <w:color w:val="7030A0"/>
                <w:sz w:val="24"/>
                <w:szCs w:val="24"/>
                <w:lang w:eastAsia="en-US"/>
              </w:rPr>
              <w:lastRenderedPageBreak/>
              <w:t>Всего –14690,902</w:t>
            </w:r>
            <w:r>
              <w:rPr>
                <w:color w:val="7030A0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7030A0"/>
                <w:sz w:val="24"/>
                <w:szCs w:val="24"/>
                <w:lang w:eastAsia="en-US"/>
              </w:rPr>
              <w:t>тыс. рублей, в том числе:</w:t>
            </w:r>
          </w:p>
          <w:p w:rsidR="009C6D75" w:rsidRDefault="009C6D75">
            <w:pPr>
              <w:spacing w:line="276" w:lineRule="auto"/>
              <w:jc w:val="both"/>
              <w:rPr>
                <w:color w:val="7030A0"/>
                <w:sz w:val="24"/>
                <w:szCs w:val="24"/>
                <w:lang w:eastAsia="en-US"/>
              </w:rPr>
            </w:pPr>
            <w:r>
              <w:rPr>
                <w:color w:val="7030A0"/>
                <w:sz w:val="24"/>
                <w:szCs w:val="24"/>
                <w:lang w:eastAsia="en-US"/>
              </w:rPr>
              <w:t>средства областного бюджета –3577,</w:t>
            </w:r>
            <w:proofErr w:type="gramStart"/>
            <w:r>
              <w:rPr>
                <w:color w:val="7030A0"/>
                <w:sz w:val="24"/>
                <w:szCs w:val="24"/>
                <w:lang w:eastAsia="en-US"/>
              </w:rPr>
              <w:t>0</w:t>
            </w:r>
            <w:r>
              <w:rPr>
                <w:color w:val="7030A0"/>
                <w:sz w:val="22"/>
                <w:szCs w:val="22"/>
                <w:lang w:eastAsia="en-US"/>
              </w:rPr>
              <w:t xml:space="preserve"> </w:t>
            </w:r>
            <w:r>
              <w:rPr>
                <w:color w:val="7030A0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7030A0"/>
                <w:sz w:val="24"/>
                <w:szCs w:val="24"/>
                <w:lang w:eastAsia="en-US"/>
              </w:rPr>
              <w:t>тыс.</w:t>
            </w:r>
            <w:proofErr w:type="gramEnd"/>
            <w:r>
              <w:rPr>
                <w:color w:val="7030A0"/>
                <w:sz w:val="24"/>
                <w:szCs w:val="24"/>
                <w:lang w:eastAsia="en-US"/>
              </w:rPr>
              <w:t xml:space="preserve"> руб.</w:t>
            </w:r>
          </w:p>
          <w:p w:rsidR="009C6D75" w:rsidRDefault="009C6D75">
            <w:pPr>
              <w:spacing w:line="276" w:lineRule="auto"/>
              <w:jc w:val="both"/>
              <w:rPr>
                <w:color w:val="7030A0"/>
                <w:sz w:val="24"/>
                <w:szCs w:val="24"/>
                <w:lang w:eastAsia="en-US"/>
              </w:rPr>
            </w:pPr>
            <w:r>
              <w:rPr>
                <w:color w:val="7030A0"/>
                <w:sz w:val="24"/>
                <w:szCs w:val="24"/>
                <w:lang w:eastAsia="en-US"/>
              </w:rPr>
              <w:lastRenderedPageBreak/>
              <w:t>средства бюджета района –7462,545</w:t>
            </w:r>
            <w:r>
              <w:rPr>
                <w:color w:val="7030A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color w:val="7030A0"/>
                <w:sz w:val="24"/>
                <w:szCs w:val="24"/>
                <w:lang w:eastAsia="en-US"/>
              </w:rPr>
              <w:t>тыс. руб.</w:t>
            </w:r>
          </w:p>
          <w:p w:rsidR="009C6D75" w:rsidRDefault="009C6D75">
            <w:pPr>
              <w:spacing w:line="276" w:lineRule="auto"/>
              <w:jc w:val="both"/>
              <w:rPr>
                <w:color w:val="7030A0"/>
                <w:sz w:val="24"/>
                <w:szCs w:val="24"/>
                <w:lang w:eastAsia="en-US"/>
              </w:rPr>
            </w:pPr>
            <w:r>
              <w:rPr>
                <w:color w:val="7030A0"/>
                <w:sz w:val="24"/>
                <w:szCs w:val="24"/>
                <w:lang w:eastAsia="en-US"/>
              </w:rPr>
              <w:t>средства бюджета поселения –3651,357</w:t>
            </w:r>
            <w:r>
              <w:rPr>
                <w:color w:val="7030A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color w:val="7030A0"/>
                <w:sz w:val="24"/>
                <w:szCs w:val="24"/>
                <w:lang w:eastAsia="en-US"/>
              </w:rPr>
              <w:t>тыс. руб.</w:t>
            </w:r>
          </w:p>
          <w:p w:rsidR="009C6D75" w:rsidRDefault="009C6D75">
            <w:pPr>
              <w:spacing w:line="276" w:lineRule="auto"/>
              <w:jc w:val="both"/>
              <w:rPr>
                <w:color w:val="943634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7030A0"/>
                <w:sz w:val="24"/>
                <w:szCs w:val="24"/>
                <w:lang w:eastAsia="en-US"/>
              </w:rPr>
              <w:t xml:space="preserve">средства федерального бюджета- 0 тыс. </w:t>
            </w:r>
            <w:proofErr w:type="spellStart"/>
            <w:r>
              <w:rPr>
                <w:color w:val="7030A0"/>
                <w:sz w:val="24"/>
                <w:szCs w:val="24"/>
                <w:lang w:eastAsia="en-US"/>
              </w:rPr>
              <w:t>руб</w:t>
            </w:r>
            <w:proofErr w:type="spellEnd"/>
          </w:p>
        </w:tc>
      </w:tr>
      <w:tr w:rsidR="009C6D75" w:rsidTr="009C6D75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6D75" w:rsidRDefault="009C6D7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Ожидаемые конечные результаты реализации</w:t>
            </w:r>
            <w:r>
              <w:t xml:space="preserve"> </w:t>
            </w:r>
            <w:r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6D75" w:rsidRDefault="009C6D75">
            <w:pPr>
              <w:spacing w:line="276" w:lineRule="auto"/>
              <w:jc w:val="both"/>
              <w:rPr>
                <w:color w:val="943634"/>
                <w:sz w:val="24"/>
                <w:szCs w:val="24"/>
                <w:lang w:eastAsia="en-US"/>
              </w:rPr>
            </w:pPr>
            <w:r>
              <w:rPr>
                <w:color w:val="943634"/>
                <w:sz w:val="24"/>
                <w:szCs w:val="24"/>
                <w:lang w:eastAsia="en-US"/>
              </w:rPr>
              <w:t>Сумма поступлений в бюджет района платежей за негативное воздействие на окружающую среду всего – 5 212 920 рублей</w:t>
            </w:r>
            <w:r>
              <w:rPr>
                <w:rFonts w:eastAsia="Calibri"/>
                <w:color w:val="943634"/>
                <w:sz w:val="24"/>
                <w:szCs w:val="24"/>
                <w:shd w:val="clear" w:color="auto" w:fill="FFFFFF"/>
              </w:rPr>
              <w:t xml:space="preserve"> 82</w:t>
            </w:r>
            <w:r>
              <w:rPr>
                <w:color w:val="943634"/>
                <w:sz w:val="24"/>
                <w:szCs w:val="24"/>
                <w:lang w:eastAsia="en-US"/>
              </w:rPr>
              <w:t xml:space="preserve"> копеек;</w:t>
            </w:r>
          </w:p>
          <w:p w:rsidR="009C6D75" w:rsidRDefault="009C6D75">
            <w:pPr>
              <w:spacing w:line="276" w:lineRule="auto"/>
              <w:jc w:val="both"/>
              <w:rPr>
                <w:b/>
                <w:color w:val="943634"/>
                <w:sz w:val="28"/>
                <w:szCs w:val="28"/>
                <w:highlight w:val="yellow"/>
                <w:lang w:eastAsia="en-US"/>
              </w:rPr>
            </w:pPr>
            <w:r>
              <w:rPr>
                <w:color w:val="943634"/>
                <w:sz w:val="24"/>
                <w:szCs w:val="24"/>
                <w:lang w:eastAsia="en-US"/>
              </w:rPr>
              <w:t>Количество созданных мест (площадок) накопления твердых коммунальных отходов – 185 единиц.</w:t>
            </w:r>
          </w:p>
        </w:tc>
      </w:tr>
    </w:tbl>
    <w:p w:rsidR="009C6D75" w:rsidRDefault="009C6D75" w:rsidP="009C6D75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4"/>
          <w:szCs w:val="24"/>
        </w:rPr>
        <w:t>¹</w:t>
      </w:r>
      <w:r>
        <w:rPr>
          <w:b/>
          <w:sz w:val="28"/>
          <w:szCs w:val="28"/>
        </w:rPr>
        <w:t xml:space="preserve"> - </w:t>
      </w:r>
      <w:proofErr w:type="gramStart"/>
      <w:r>
        <w:t>объем  финансирования</w:t>
      </w:r>
      <w:proofErr w:type="gramEnd"/>
      <w:r>
        <w:t xml:space="preserve">  указан при условии финансирования из федерального бюджета на 2014</w:t>
      </w:r>
      <w:r>
        <w:rPr>
          <w:rFonts w:eastAsia="Arial CYR"/>
          <w:b/>
          <w:bCs/>
        </w:rPr>
        <w:t>–</w:t>
      </w:r>
      <w:r>
        <w:t>2027 годы.</w:t>
      </w:r>
    </w:p>
    <w:p w:rsidR="009C6D75" w:rsidRDefault="009C6D75" w:rsidP="009C6D75">
      <w:pPr>
        <w:jc w:val="both"/>
        <w:rPr>
          <w:sz w:val="18"/>
          <w:szCs w:val="18"/>
        </w:rPr>
      </w:pPr>
    </w:p>
    <w:p w:rsidR="00537D63" w:rsidRDefault="00537D63"/>
    <w:sectPr w:rsidR="00537D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75"/>
    <w:rsid w:val="00537D63"/>
    <w:rsid w:val="009C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636FC"/>
  <w15:chartTrackingRefBased/>
  <w15:docId w15:val="{2D9F26BE-3F4E-4430-A86B-CB3449AA6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8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2862</Characters>
  <Application>Microsoft Office Word</Application>
  <DocSecurity>0</DocSecurity>
  <Lines>23</Lines>
  <Paragraphs>6</Paragraphs>
  <ScaleCrop>false</ScaleCrop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dcterms:created xsi:type="dcterms:W3CDTF">2024-11-02T06:07:00Z</dcterms:created>
  <dcterms:modified xsi:type="dcterms:W3CDTF">2024-11-02T06:07:00Z</dcterms:modified>
</cp:coreProperties>
</file>