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15" w:rsidRDefault="00AA6015" w:rsidP="00C40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015" w:rsidRPr="00AA6015" w:rsidRDefault="00AA6015" w:rsidP="00C40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ПУШЕМСКОГО СЕЛЬСКОГО ПОСЕЛЕНИЯ ПОДОСИНОВСКОГО РАЙОНА КИРОВСКОЙ ОБЛАСТИ</w:t>
      </w:r>
    </w:p>
    <w:p w:rsidR="00C40769" w:rsidRPr="00C40769" w:rsidRDefault="00C40769" w:rsidP="00C40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769" w:rsidRPr="00C40769" w:rsidRDefault="00C40769" w:rsidP="00C40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769" w:rsidRPr="00AA6015" w:rsidRDefault="00C40769" w:rsidP="00C40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40769" w:rsidRPr="00AA6015" w:rsidRDefault="00C40769" w:rsidP="00C407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769" w:rsidRPr="00AA6015" w:rsidRDefault="00C40769" w:rsidP="00C407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769" w:rsidRPr="00AA6015" w:rsidRDefault="00651F47" w:rsidP="00C407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AA6015" w:rsidRPr="00AA6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</w:t>
      </w:r>
      <w:r w:rsidR="00C40769" w:rsidRPr="00AA6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40769" w:rsidRPr="00AA6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C40769" w:rsidRPr="00AA6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</w:p>
    <w:p w:rsidR="00C40769" w:rsidRDefault="00C40769" w:rsidP="00C40769">
      <w:pPr>
        <w:spacing w:after="30" w:line="3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</w:tblGrid>
      <w:tr w:rsidR="00C40769" w:rsidTr="00AA6015">
        <w:tc>
          <w:tcPr>
            <w:tcW w:w="9180" w:type="dxa"/>
          </w:tcPr>
          <w:p w:rsidR="00C40769" w:rsidRPr="00AA6015" w:rsidRDefault="00C40769" w:rsidP="00AA6015">
            <w:pPr>
              <w:spacing w:after="3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6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 утверждении методики прогнозирования поступлений по источникам финансирования дефицита бюджета </w:t>
            </w:r>
            <w:r w:rsidRPr="00AA60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AA6015" w:rsidRPr="00AA6015">
              <w:rPr>
                <w:rFonts w:ascii="Times New Roman" w:hAnsi="Times New Roman" w:cs="Times New Roman"/>
                <w:b/>
                <w:sz w:val="28"/>
                <w:szCs w:val="28"/>
              </w:rPr>
              <w:t>Пушемское</w:t>
            </w:r>
            <w:proofErr w:type="spellEnd"/>
            <w:r w:rsidRPr="00AA60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 </w:t>
            </w:r>
            <w:proofErr w:type="spellStart"/>
            <w:r w:rsidRPr="00AA601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AA6015" w:rsidRPr="00AA6015">
              <w:rPr>
                <w:rFonts w:ascii="Times New Roman" w:hAnsi="Times New Roman" w:cs="Times New Roman"/>
                <w:b/>
                <w:sz w:val="28"/>
                <w:szCs w:val="28"/>
              </w:rPr>
              <w:t>одосинов</w:t>
            </w:r>
            <w:r w:rsidRPr="00AA6015">
              <w:rPr>
                <w:rFonts w:ascii="Times New Roman" w:hAnsi="Times New Roman" w:cs="Times New Roman"/>
                <w:b/>
                <w:sz w:val="28"/>
                <w:szCs w:val="28"/>
              </w:rPr>
              <w:t>ск</w:t>
            </w:r>
            <w:r w:rsidR="00AA6015" w:rsidRPr="00AA6015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proofErr w:type="spellEnd"/>
            <w:r w:rsidRPr="00AA60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 w:rsidR="00AA6015" w:rsidRPr="00AA601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651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A6015" w:rsidRPr="00AA6015">
              <w:rPr>
                <w:rFonts w:ascii="Times New Roman" w:hAnsi="Times New Roman" w:cs="Times New Roman"/>
                <w:b/>
                <w:sz w:val="28"/>
                <w:szCs w:val="28"/>
              </w:rPr>
              <w:t>Кировс</w:t>
            </w:r>
            <w:r w:rsidRPr="00AA6015">
              <w:rPr>
                <w:rFonts w:ascii="Times New Roman" w:hAnsi="Times New Roman" w:cs="Times New Roman"/>
                <w:b/>
                <w:sz w:val="28"/>
                <w:szCs w:val="28"/>
              </w:rPr>
              <w:t>кой области</w:t>
            </w:r>
          </w:p>
        </w:tc>
      </w:tr>
    </w:tbl>
    <w:p w:rsidR="00C40769" w:rsidRDefault="00C40769" w:rsidP="00C40769">
      <w:pPr>
        <w:spacing w:after="30" w:line="30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40769" w:rsidRPr="00AA6015" w:rsidRDefault="00C40769" w:rsidP="00C40769">
      <w:pPr>
        <w:spacing w:after="3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</w:t>
      </w:r>
      <w:r w:rsidRPr="00AA6015">
        <w:rPr>
          <w:rFonts w:ascii="Times New Roman" w:hAnsi="Times New Roman" w:cs="Times New Roman"/>
          <w:sz w:val="28"/>
          <w:szCs w:val="28"/>
        </w:rPr>
        <w:t>с постановлением Правительства Российской Федерации от 26 мая 2016 года № 469 «Об общих требованиях к методике прогнозирования поступлений по источникам финансирования дефицита бюджета»</w:t>
      </w:r>
      <w:r w:rsidR="004533BC" w:rsidRPr="00AA6015">
        <w:rPr>
          <w:rFonts w:ascii="Times New Roman" w:hAnsi="Times New Roman" w:cs="Times New Roman"/>
          <w:sz w:val="28"/>
          <w:szCs w:val="28"/>
        </w:rPr>
        <w:t>,</w:t>
      </w:r>
      <w:r w:rsidRPr="00AA6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пунктом 1 статьи 160.2 Бюджетного Кодекса Российской Федерации </w:t>
      </w:r>
      <w:r w:rsidR="00651F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AA6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дминистрация </w:t>
      </w:r>
      <w:proofErr w:type="spellStart"/>
      <w:r w:rsidR="00AA6015" w:rsidRPr="00AA6015">
        <w:rPr>
          <w:rFonts w:ascii="Times New Roman" w:hAnsi="Times New Roman" w:cs="Times New Roman"/>
          <w:sz w:val="28"/>
          <w:szCs w:val="28"/>
        </w:rPr>
        <w:t>Пушемско</w:t>
      </w:r>
      <w:r w:rsidR="00651F4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A6015" w:rsidRPr="00AA6015">
        <w:rPr>
          <w:rFonts w:ascii="Times New Roman" w:hAnsi="Times New Roman" w:cs="Times New Roman"/>
          <w:sz w:val="28"/>
          <w:szCs w:val="28"/>
        </w:rPr>
        <w:t xml:space="preserve">  сельско</w:t>
      </w:r>
      <w:r w:rsidR="00651F47">
        <w:rPr>
          <w:rFonts w:ascii="Times New Roman" w:hAnsi="Times New Roman" w:cs="Times New Roman"/>
          <w:sz w:val="28"/>
          <w:szCs w:val="28"/>
        </w:rPr>
        <w:t>го</w:t>
      </w:r>
      <w:r w:rsidR="00AA6015" w:rsidRPr="00AA601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51F47">
        <w:rPr>
          <w:rFonts w:ascii="Times New Roman" w:hAnsi="Times New Roman" w:cs="Times New Roman"/>
          <w:sz w:val="28"/>
          <w:szCs w:val="28"/>
        </w:rPr>
        <w:t>я</w:t>
      </w:r>
      <w:r w:rsidR="00AA6015" w:rsidRPr="00AA6015">
        <w:rPr>
          <w:rFonts w:ascii="Times New Roman" w:hAnsi="Times New Roman" w:cs="Times New Roman"/>
          <w:sz w:val="28"/>
          <w:szCs w:val="28"/>
        </w:rPr>
        <w:t xml:space="preserve"> </w:t>
      </w:r>
      <w:r w:rsidRPr="00AA601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F5917" w:rsidRPr="00AA6015" w:rsidRDefault="00004136" w:rsidP="003F5917">
      <w:pPr>
        <w:autoSpaceDE w:val="0"/>
        <w:autoSpaceDN w:val="0"/>
        <w:adjustRightInd w:val="0"/>
        <w:spacing w:before="24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A6015">
        <w:rPr>
          <w:rFonts w:ascii="Times New Roman" w:hAnsi="Times New Roman" w:cs="Times New Roman"/>
          <w:sz w:val="28"/>
          <w:szCs w:val="28"/>
        </w:rPr>
        <w:t>1</w:t>
      </w:r>
      <w:r w:rsidR="003F5917" w:rsidRPr="00AA6015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3F5917" w:rsidRPr="00AA6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методику прогнозирования поступлений по источникам финансирования дефицита бюджета </w:t>
      </w:r>
      <w:proofErr w:type="spellStart"/>
      <w:r w:rsidR="00AA6015" w:rsidRPr="00AA6015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="00AA6015" w:rsidRPr="00AA6015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651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015" w:rsidRPr="00AA6015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AA6015" w:rsidRPr="00AA6015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651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6015">
        <w:rPr>
          <w:rFonts w:ascii="Times New Roman" w:hAnsi="Times New Roman" w:cs="Times New Roman"/>
          <w:sz w:val="28"/>
          <w:szCs w:val="28"/>
        </w:rPr>
        <w:t>согласно П</w:t>
      </w:r>
      <w:r w:rsidR="00AA6015" w:rsidRPr="00AA6015">
        <w:rPr>
          <w:rFonts w:ascii="Times New Roman" w:hAnsi="Times New Roman" w:cs="Times New Roman"/>
          <w:spacing w:val="-1"/>
          <w:sz w:val="28"/>
          <w:szCs w:val="28"/>
        </w:rPr>
        <w:t>риложения</w:t>
      </w:r>
      <w:proofErr w:type="gramEnd"/>
      <w:r w:rsidRPr="00AA601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C40769" w:rsidRPr="00AA6015" w:rsidRDefault="00004136" w:rsidP="00C4076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015">
        <w:rPr>
          <w:rFonts w:ascii="Times New Roman" w:hAnsi="Times New Roman" w:cs="Times New Roman"/>
          <w:sz w:val="28"/>
          <w:szCs w:val="28"/>
        </w:rPr>
        <w:t>2</w:t>
      </w:r>
      <w:r w:rsidR="00C40769" w:rsidRPr="00AA6015">
        <w:rPr>
          <w:rFonts w:ascii="Times New Roman" w:hAnsi="Times New Roman" w:cs="Times New Roman"/>
          <w:sz w:val="28"/>
          <w:szCs w:val="28"/>
        </w:rPr>
        <w:t xml:space="preserve">. </w:t>
      </w:r>
      <w:r w:rsidR="00C40769" w:rsidRPr="00AA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AA6015" w:rsidRPr="00AA6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в Информационном бюллетене органов местного самоуправления.</w:t>
      </w:r>
    </w:p>
    <w:p w:rsidR="00C40769" w:rsidRPr="00AA6015" w:rsidRDefault="00004136" w:rsidP="00C407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015">
        <w:rPr>
          <w:rFonts w:ascii="Times New Roman" w:hAnsi="Times New Roman" w:cs="Times New Roman"/>
          <w:sz w:val="28"/>
          <w:szCs w:val="28"/>
        </w:rPr>
        <w:t>3</w:t>
      </w:r>
      <w:r w:rsidR="00C40769" w:rsidRPr="00AA60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0769" w:rsidRPr="00AA60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0769" w:rsidRPr="00AA601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815DBD" w:rsidRPr="00AA601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40769" w:rsidRPr="00AA6015" w:rsidRDefault="00C40769" w:rsidP="00C40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917" w:rsidRPr="00AA6015" w:rsidRDefault="003F5917" w:rsidP="00AA6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015" w:rsidRDefault="00C40769" w:rsidP="00AA6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015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C40769" w:rsidRPr="00AA6015" w:rsidRDefault="00AA6015" w:rsidP="00AA601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6015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Pr="00AA60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51F4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A6015">
        <w:rPr>
          <w:rFonts w:ascii="Times New Roman" w:hAnsi="Times New Roman" w:cs="Times New Roman"/>
          <w:sz w:val="28"/>
          <w:szCs w:val="28"/>
        </w:rPr>
        <w:t>Н.</w:t>
      </w:r>
      <w:r w:rsidR="00C40769" w:rsidRPr="00AA6015">
        <w:rPr>
          <w:rFonts w:ascii="Times New Roman" w:hAnsi="Times New Roman" w:cs="Times New Roman"/>
          <w:sz w:val="28"/>
          <w:szCs w:val="28"/>
        </w:rPr>
        <w:t>В.</w:t>
      </w:r>
      <w:r w:rsidRPr="00AA6015">
        <w:rPr>
          <w:rFonts w:ascii="Times New Roman" w:hAnsi="Times New Roman" w:cs="Times New Roman"/>
          <w:sz w:val="28"/>
          <w:szCs w:val="28"/>
        </w:rPr>
        <w:t>Краева</w:t>
      </w:r>
    </w:p>
    <w:p w:rsidR="003F5917" w:rsidRPr="00AA6015" w:rsidRDefault="003F5917" w:rsidP="00C40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DBD" w:rsidRPr="00AA6015" w:rsidRDefault="00815DBD" w:rsidP="00C40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DBD" w:rsidRDefault="00815DBD" w:rsidP="00C40769">
      <w:pPr>
        <w:jc w:val="both"/>
        <w:rPr>
          <w:sz w:val="14"/>
          <w:szCs w:val="14"/>
        </w:rPr>
      </w:pPr>
    </w:p>
    <w:p w:rsidR="00815DBD" w:rsidRDefault="00815DBD" w:rsidP="00C40769">
      <w:pPr>
        <w:jc w:val="both"/>
        <w:rPr>
          <w:sz w:val="14"/>
          <w:szCs w:val="14"/>
        </w:rPr>
      </w:pPr>
    </w:p>
    <w:p w:rsidR="00815DBD" w:rsidRDefault="00815DBD" w:rsidP="00C40769">
      <w:pPr>
        <w:jc w:val="both"/>
        <w:rPr>
          <w:sz w:val="14"/>
          <w:szCs w:val="14"/>
        </w:rPr>
      </w:pPr>
    </w:p>
    <w:p w:rsidR="00815DBD" w:rsidRDefault="00815DBD" w:rsidP="00C40769">
      <w:pPr>
        <w:jc w:val="both"/>
        <w:rPr>
          <w:sz w:val="14"/>
          <w:szCs w:val="14"/>
        </w:rPr>
      </w:pPr>
    </w:p>
    <w:p w:rsidR="00815DBD" w:rsidRPr="000C36EE" w:rsidRDefault="00815DBD" w:rsidP="00C40769">
      <w:pPr>
        <w:jc w:val="both"/>
        <w:rPr>
          <w:sz w:val="14"/>
          <w:szCs w:val="14"/>
        </w:rPr>
      </w:pPr>
    </w:p>
    <w:p w:rsidR="00AA6015" w:rsidRDefault="00AA6015" w:rsidP="00453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A6015" w:rsidRDefault="00AA6015" w:rsidP="00453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A6015" w:rsidRDefault="00AA6015" w:rsidP="00453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84144" w:rsidRDefault="00584144" w:rsidP="00453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A6015" w:rsidRPr="00584144" w:rsidRDefault="00AA6015" w:rsidP="00453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4144">
        <w:rPr>
          <w:rFonts w:ascii="Times New Roman" w:hAnsi="Times New Roman" w:cs="Times New Roman"/>
          <w:sz w:val="20"/>
          <w:szCs w:val="20"/>
        </w:rPr>
        <w:t>Приложение 1</w:t>
      </w:r>
    </w:p>
    <w:p w:rsidR="004533BC" w:rsidRPr="00584144" w:rsidRDefault="00651F47" w:rsidP="00453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4533BC" w:rsidRPr="00584144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="004533BC" w:rsidRPr="005841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</w:t>
      </w:r>
      <w:r w:rsidR="004533BC" w:rsidRPr="00584144">
        <w:rPr>
          <w:rFonts w:ascii="Times New Roman" w:hAnsi="Times New Roman" w:cs="Times New Roman"/>
          <w:sz w:val="20"/>
          <w:szCs w:val="20"/>
        </w:rPr>
        <w:t>дминистрации</w:t>
      </w:r>
    </w:p>
    <w:p w:rsidR="00584144" w:rsidRPr="00584144" w:rsidRDefault="00AA6015" w:rsidP="00453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584144">
        <w:rPr>
          <w:rFonts w:ascii="Times New Roman" w:hAnsi="Times New Roman" w:cs="Times New Roman"/>
          <w:sz w:val="20"/>
          <w:szCs w:val="20"/>
        </w:rPr>
        <w:t>Пушемско</w:t>
      </w:r>
      <w:r w:rsidR="00584144" w:rsidRPr="00584144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584144">
        <w:rPr>
          <w:rFonts w:ascii="Times New Roman" w:hAnsi="Times New Roman" w:cs="Times New Roman"/>
          <w:sz w:val="20"/>
          <w:szCs w:val="20"/>
        </w:rPr>
        <w:t xml:space="preserve">  сельско</w:t>
      </w:r>
      <w:r w:rsidR="00584144" w:rsidRPr="00584144">
        <w:rPr>
          <w:rFonts w:ascii="Times New Roman" w:hAnsi="Times New Roman" w:cs="Times New Roman"/>
          <w:sz w:val="20"/>
          <w:szCs w:val="20"/>
        </w:rPr>
        <w:t>го</w:t>
      </w:r>
      <w:r w:rsidRPr="00584144">
        <w:rPr>
          <w:rFonts w:ascii="Times New Roman" w:hAnsi="Times New Roman" w:cs="Times New Roman"/>
          <w:sz w:val="20"/>
          <w:szCs w:val="20"/>
        </w:rPr>
        <w:t xml:space="preserve"> поселени</w:t>
      </w:r>
      <w:r w:rsidR="00584144" w:rsidRPr="00584144">
        <w:rPr>
          <w:rFonts w:ascii="Times New Roman" w:hAnsi="Times New Roman" w:cs="Times New Roman"/>
          <w:sz w:val="20"/>
          <w:szCs w:val="20"/>
        </w:rPr>
        <w:t>я</w:t>
      </w:r>
    </w:p>
    <w:p w:rsidR="00584144" w:rsidRPr="00584144" w:rsidRDefault="00AA6015" w:rsidP="00453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584144">
        <w:rPr>
          <w:rFonts w:ascii="Times New Roman" w:hAnsi="Times New Roman" w:cs="Times New Roman"/>
          <w:sz w:val="20"/>
          <w:szCs w:val="20"/>
        </w:rPr>
        <w:t>Подосиновского</w:t>
      </w:r>
      <w:proofErr w:type="spellEnd"/>
      <w:r w:rsidRPr="00584144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584144" w:rsidRPr="00584144" w:rsidRDefault="00AA6015" w:rsidP="00453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4144">
        <w:rPr>
          <w:rFonts w:ascii="Times New Roman" w:hAnsi="Times New Roman" w:cs="Times New Roman"/>
          <w:sz w:val="20"/>
          <w:szCs w:val="20"/>
        </w:rPr>
        <w:t xml:space="preserve"> Кировской области</w:t>
      </w:r>
    </w:p>
    <w:p w:rsidR="004533BC" w:rsidRPr="00584144" w:rsidRDefault="00651F47" w:rsidP="00453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</w:t>
      </w:r>
      <w:r w:rsidR="00584144" w:rsidRPr="00584144">
        <w:rPr>
          <w:rFonts w:ascii="Times New Roman" w:hAnsi="Times New Roman" w:cs="Times New Roman"/>
          <w:sz w:val="20"/>
          <w:szCs w:val="20"/>
        </w:rPr>
        <w:t>.10.20</w:t>
      </w:r>
      <w:r>
        <w:rPr>
          <w:rFonts w:ascii="Times New Roman" w:hAnsi="Times New Roman" w:cs="Times New Roman"/>
          <w:sz w:val="20"/>
          <w:szCs w:val="20"/>
        </w:rPr>
        <w:t>20</w:t>
      </w:r>
      <w:r w:rsidR="00584144" w:rsidRPr="00584144">
        <w:rPr>
          <w:rFonts w:ascii="Times New Roman" w:hAnsi="Times New Roman" w:cs="Times New Roman"/>
          <w:sz w:val="20"/>
          <w:szCs w:val="20"/>
        </w:rPr>
        <w:t xml:space="preserve"> </w:t>
      </w:r>
      <w:r w:rsidR="004533BC" w:rsidRPr="00584144">
        <w:rPr>
          <w:rFonts w:ascii="Times New Roman" w:hAnsi="Times New Roman" w:cs="Times New Roman"/>
          <w:sz w:val="20"/>
          <w:szCs w:val="20"/>
        </w:rPr>
        <w:t xml:space="preserve">года № </w:t>
      </w:r>
      <w:r>
        <w:rPr>
          <w:rFonts w:ascii="Times New Roman" w:hAnsi="Times New Roman" w:cs="Times New Roman"/>
          <w:sz w:val="20"/>
          <w:szCs w:val="20"/>
        </w:rPr>
        <w:t>33</w:t>
      </w:r>
    </w:p>
    <w:p w:rsidR="00815DBD" w:rsidRPr="00D46671" w:rsidRDefault="00815DBD" w:rsidP="00E62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B3B" w:rsidRPr="00584144" w:rsidRDefault="00815DBD" w:rsidP="00584144">
      <w:pPr>
        <w:shd w:val="clear" w:color="auto" w:fill="FFFFFF"/>
        <w:spacing w:after="0" w:line="250" w:lineRule="exact"/>
        <w:ind w:right="806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584144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МЕТОДИКА</w:t>
      </w:r>
    </w:p>
    <w:p w:rsidR="00E304B9" w:rsidRPr="00584144" w:rsidRDefault="00815DBD" w:rsidP="00584144">
      <w:pPr>
        <w:shd w:val="clear" w:color="auto" w:fill="FFFFFF"/>
        <w:spacing w:after="0" w:line="250" w:lineRule="exact"/>
        <w:ind w:right="8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144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ПРОГНОЗИРОВАНИЯ ПОСТУПЛЕНИЙ ПО </w:t>
      </w:r>
      <w:r w:rsidR="00243B3B" w:rsidRPr="00584144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ИСТОЧНИКАМ </w:t>
      </w:r>
      <w:r w:rsidRPr="0058414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ФИНАНСИРОВАНИЯ ДЕФИЦИТА БЮДЖЕТА</w:t>
      </w:r>
      <w:r w:rsidR="00A129B2" w:rsidRPr="0058414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МУНИЦИПАЛЬНОГО ОБРАЗОВАНИЯ </w:t>
      </w:r>
      <w:r w:rsidR="00584144" w:rsidRPr="00584144">
        <w:rPr>
          <w:rFonts w:ascii="Times New Roman" w:hAnsi="Times New Roman" w:cs="Times New Roman"/>
          <w:b/>
          <w:sz w:val="28"/>
          <w:szCs w:val="28"/>
        </w:rPr>
        <w:t>П</w:t>
      </w:r>
      <w:r w:rsidR="00584144">
        <w:rPr>
          <w:rFonts w:ascii="Times New Roman" w:hAnsi="Times New Roman" w:cs="Times New Roman"/>
          <w:b/>
          <w:sz w:val="28"/>
          <w:szCs w:val="28"/>
        </w:rPr>
        <w:t>УШЕМСКОЕ СЕЛЬСКОЕ ПОСЕЛЕНИЕ ПОДОСИНОВСКОГО РАЙОНА КИРОВСКОЙ ОБЛАСТИ</w:t>
      </w:r>
    </w:p>
    <w:p w:rsidR="00584144" w:rsidRDefault="00584144" w:rsidP="00584144">
      <w:pPr>
        <w:shd w:val="clear" w:color="auto" w:fill="FFFFFF"/>
        <w:spacing w:after="0" w:line="250" w:lineRule="exact"/>
        <w:ind w:right="806"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</w:pPr>
    </w:p>
    <w:p w:rsidR="00BC4766" w:rsidRPr="00584144" w:rsidRDefault="00BC4766" w:rsidP="00651F47">
      <w:pPr>
        <w:shd w:val="clear" w:color="auto" w:fill="FFFFFF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документ, в соответствии с </w:t>
      </w:r>
      <w:hyperlink r:id="rId5" w:tgtFrame="_blank" w:history="1">
        <w:r w:rsidRPr="0058414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пунктом 1 статьи 160.2</w:t>
        </w:r>
      </w:hyperlink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Бюджетного кодекса Российской Федерации, Постановлением Правительства РФ от 26 мая 2016 года № 469 «Об общих требованиях к методике прогнозирования поступлений по источникам финансирования дефицита бюджета», определяет методику прогнозирования поступлений по источникам финансирования дефицита бюджета муниципального образования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Пушемское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района Кировской област</w:t>
      </w:r>
      <w:proofErr w:type="gramStart"/>
      <w:r w:rsidR="00584144" w:rsidRPr="00584144">
        <w:rPr>
          <w:rFonts w:ascii="Times New Roman" w:hAnsi="Times New Roman" w:cs="Times New Roman"/>
          <w:sz w:val="28"/>
          <w:szCs w:val="28"/>
        </w:rPr>
        <w:t>и</w:t>
      </w: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— методика прогнозирования).</w:t>
      </w:r>
    </w:p>
    <w:p w:rsidR="00BC4766" w:rsidRPr="00584144" w:rsidRDefault="00BC4766" w:rsidP="00584144">
      <w:pPr>
        <w:pStyle w:val="a4"/>
        <w:numPr>
          <w:ilvl w:val="0"/>
          <w:numId w:val="7"/>
        </w:numPr>
        <w:shd w:val="clear" w:color="auto" w:fill="FFFFFF"/>
        <w:spacing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841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Цели и задачи методики прогнозирования</w:t>
      </w:r>
    </w:p>
    <w:p w:rsidR="00BC4766" w:rsidRPr="00584144" w:rsidRDefault="00BC4766" w:rsidP="00651F47">
      <w:pPr>
        <w:shd w:val="clear" w:color="auto" w:fill="FFFFFF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прогнозирования направлена на повышение качества планирования бюджета муниципального образования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Пушемское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к повышению качества управления муниципальным долгом муниципального образования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Пушемское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766" w:rsidRPr="00584144" w:rsidRDefault="00BC4766" w:rsidP="00651F47">
      <w:pPr>
        <w:shd w:val="clear" w:color="auto" w:fill="FFFFFF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определяет порядок осуществления бюджетных полномочий главным администратором </w:t>
      </w:r>
      <w:proofErr w:type="gramStart"/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дефицита бюджета муниципального образования</w:t>
      </w:r>
      <w:proofErr w:type="gramEnd"/>
      <w:r w:rsidR="0065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Пушемское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651F47">
        <w:rPr>
          <w:rFonts w:ascii="Times New Roman" w:hAnsi="Times New Roman" w:cs="Times New Roman"/>
          <w:sz w:val="28"/>
          <w:szCs w:val="28"/>
        </w:rPr>
        <w:t xml:space="preserve"> </w:t>
      </w: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Администрацией муниципального образования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Пушемское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операций с источниками финансирования дефицита бюджета.</w:t>
      </w:r>
    </w:p>
    <w:p w:rsidR="00BC4766" w:rsidRPr="00651F47" w:rsidRDefault="00BC4766" w:rsidP="00651F47">
      <w:pPr>
        <w:pStyle w:val="a4"/>
        <w:numPr>
          <w:ilvl w:val="0"/>
          <w:numId w:val="7"/>
        </w:numPr>
        <w:shd w:val="clear" w:color="auto" w:fill="FFFFFF"/>
        <w:spacing w:line="240" w:lineRule="auto"/>
        <w:ind w:left="567" w:right="-1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51F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Перечень поступлений по источникам финансирования дефицита бюджета муниципального образования </w:t>
      </w:r>
      <w:proofErr w:type="spellStart"/>
      <w:r w:rsidR="00584144" w:rsidRPr="00651F47">
        <w:rPr>
          <w:rFonts w:ascii="Times New Roman" w:hAnsi="Times New Roman" w:cs="Times New Roman"/>
          <w:sz w:val="28"/>
          <w:szCs w:val="28"/>
        </w:rPr>
        <w:t>Пушемское</w:t>
      </w:r>
      <w:proofErr w:type="spellEnd"/>
      <w:r w:rsidR="00584144" w:rsidRPr="00651F47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 w:rsidR="00584144" w:rsidRPr="00651F47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84144" w:rsidRPr="00651F47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651F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304B9" w:rsidRPr="00584144" w:rsidRDefault="00BC4766" w:rsidP="00651F47">
      <w:pPr>
        <w:shd w:val="clear" w:color="auto" w:fill="FFFFFF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администратор источников финансирования дефицита бюджета — Администрация муниципального образования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Пушемское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бюджетные полномочия в части прогнозирования поступлений по следующим источникам финансирования дефицита бюджета муниципального образования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Пушемское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/>
      </w:tblPr>
      <w:tblGrid>
        <w:gridCol w:w="3369"/>
        <w:gridCol w:w="5976"/>
      </w:tblGrid>
      <w:tr w:rsidR="00C64E53" w:rsidRPr="00584144" w:rsidTr="00651F47">
        <w:tc>
          <w:tcPr>
            <w:tcW w:w="3369" w:type="dxa"/>
          </w:tcPr>
          <w:p w:rsidR="00E304B9" w:rsidRPr="00584144" w:rsidRDefault="00E304B9" w:rsidP="00651F47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Код бюджетной </w:t>
            </w:r>
            <w:proofErr w:type="gramStart"/>
            <w:r w:rsidRPr="00584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5976" w:type="dxa"/>
          </w:tcPr>
          <w:p w:rsidR="00E304B9" w:rsidRPr="00584144" w:rsidRDefault="00E304B9" w:rsidP="00651F47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584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</w:tr>
      <w:tr w:rsidR="00C64E53" w:rsidRPr="00584144" w:rsidTr="00651F47">
        <w:tc>
          <w:tcPr>
            <w:tcW w:w="3369" w:type="dxa"/>
          </w:tcPr>
          <w:p w:rsidR="00E304B9" w:rsidRPr="00584144" w:rsidRDefault="00E304B9" w:rsidP="00651F47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76" w:type="dxa"/>
          </w:tcPr>
          <w:p w:rsidR="00E304B9" w:rsidRPr="00584144" w:rsidRDefault="00E304B9" w:rsidP="00651F47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32CF" w:rsidRPr="00584144" w:rsidTr="00651F47">
        <w:tc>
          <w:tcPr>
            <w:tcW w:w="3369" w:type="dxa"/>
            <w:vAlign w:val="center"/>
          </w:tcPr>
          <w:p w:rsidR="00EA32CF" w:rsidRPr="00584144" w:rsidRDefault="0081512B" w:rsidP="00651F47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144"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  <w:r w:rsidR="00EA32CF" w:rsidRPr="00584144">
              <w:rPr>
                <w:rFonts w:ascii="Times New Roman" w:hAnsi="Times New Roman" w:cs="Times New Roman"/>
                <w:sz w:val="28"/>
                <w:szCs w:val="28"/>
              </w:rPr>
              <w:t xml:space="preserve"> 01 05 00 00 10 0000 000</w:t>
            </w:r>
          </w:p>
        </w:tc>
        <w:tc>
          <w:tcPr>
            <w:tcW w:w="5976" w:type="dxa"/>
            <w:vAlign w:val="center"/>
          </w:tcPr>
          <w:p w:rsidR="00EA32CF" w:rsidRPr="00584144" w:rsidRDefault="00EA32CF" w:rsidP="00651F47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</w:tr>
      <w:tr w:rsidR="00EA32CF" w:rsidRPr="00584144" w:rsidTr="00651F47">
        <w:tc>
          <w:tcPr>
            <w:tcW w:w="3369" w:type="dxa"/>
            <w:vAlign w:val="center"/>
          </w:tcPr>
          <w:p w:rsidR="00EA32CF" w:rsidRPr="00584144" w:rsidRDefault="0081512B" w:rsidP="00651F47">
            <w:pPr>
              <w:spacing w:after="24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84144"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  <w:r w:rsidR="00EA32CF" w:rsidRPr="00584144">
              <w:rPr>
                <w:rFonts w:ascii="Times New Roman" w:hAnsi="Times New Roman" w:cs="Times New Roman"/>
                <w:sz w:val="28"/>
                <w:szCs w:val="28"/>
              </w:rPr>
              <w:t xml:space="preserve"> 01 05 02 01 10 0000 510</w:t>
            </w:r>
          </w:p>
        </w:tc>
        <w:tc>
          <w:tcPr>
            <w:tcW w:w="5976" w:type="dxa"/>
            <w:vAlign w:val="center"/>
          </w:tcPr>
          <w:p w:rsidR="00EA32CF" w:rsidRPr="00584144" w:rsidRDefault="00EA32CF" w:rsidP="00651F47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муниципальных образований</w:t>
            </w:r>
          </w:p>
        </w:tc>
      </w:tr>
    </w:tbl>
    <w:p w:rsidR="00BC4766" w:rsidRPr="00584144" w:rsidRDefault="00BC4766" w:rsidP="00651F47">
      <w:pPr>
        <w:shd w:val="clear" w:color="auto" w:fill="FFFFFF"/>
        <w:spacing w:before="19" w:after="0" w:line="240" w:lineRule="auto"/>
        <w:ind w:left="14" w:firstLine="553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BC4766" w:rsidRPr="00584144" w:rsidRDefault="00B81E1A" w:rsidP="00651F47">
      <w:pPr>
        <w:shd w:val="clear" w:color="auto" w:fill="FFFFFF"/>
        <w:spacing w:before="19" w:after="0" w:line="240" w:lineRule="auto"/>
        <w:ind w:left="14" w:firstLine="553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584144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BC4766" w:rsidRPr="00584144">
        <w:rPr>
          <w:rFonts w:ascii="Times New Roman" w:hAnsi="Times New Roman" w:cs="Times New Roman"/>
          <w:spacing w:val="2"/>
          <w:sz w:val="28"/>
          <w:szCs w:val="28"/>
        </w:rPr>
        <w:t>. Расчёт прогнозного объёма поступлений:</w:t>
      </w:r>
    </w:p>
    <w:p w:rsidR="00EA32CF" w:rsidRPr="00584144" w:rsidRDefault="00B81E1A" w:rsidP="00651F47">
      <w:pPr>
        <w:shd w:val="clear" w:color="auto" w:fill="FFFFFF"/>
        <w:spacing w:after="0" w:line="240" w:lineRule="auto"/>
        <w:ind w:left="10"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1512B"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1E8"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остатков средств на счетах по учету средств бюджета </w:t>
      </w:r>
      <w:r w:rsidR="00EA32CF"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за счет остатков средств, образовавшихся на начало текущего финансового года, доходов бюджета, дополнительно полученных и не использованных в ходе исполнения бюджета, экономии в расходах.</w:t>
      </w:r>
    </w:p>
    <w:p w:rsidR="00EA32CF" w:rsidRPr="00584144" w:rsidRDefault="00EA32CF" w:rsidP="00651F47">
      <w:pPr>
        <w:shd w:val="clear" w:color="auto" w:fill="FFFFFF"/>
        <w:spacing w:after="0" w:line="240" w:lineRule="auto"/>
        <w:ind w:left="10"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используется метод прямого счета;</w:t>
      </w:r>
    </w:p>
    <w:p w:rsidR="00EA32CF" w:rsidRPr="00584144" w:rsidRDefault="00EA32CF" w:rsidP="00651F47">
      <w:pPr>
        <w:shd w:val="clear" w:color="auto" w:fill="FFFFFF"/>
        <w:spacing w:after="0" w:line="240" w:lineRule="auto"/>
        <w:ind w:left="10"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формула расчета:</w:t>
      </w:r>
    </w:p>
    <w:p w:rsidR="00EA32CF" w:rsidRPr="00584144" w:rsidRDefault="00EA32CF" w:rsidP="00651F47">
      <w:pPr>
        <w:shd w:val="clear" w:color="auto" w:fill="FFFFFF"/>
        <w:spacing w:after="0" w:line="240" w:lineRule="auto"/>
        <w:ind w:left="10"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ИОСБ = (-</w:t>
      </w:r>
      <w:proofErr w:type="spellStart"/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+ </w:t>
      </w:r>
      <w:proofErr w:type="spellStart"/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Рi</w:t>
      </w:r>
      <w:proofErr w:type="spellEnd"/>
    </w:p>
    <w:p w:rsidR="00EA32CF" w:rsidRPr="00584144" w:rsidRDefault="00EA32CF" w:rsidP="00651F47">
      <w:pPr>
        <w:shd w:val="clear" w:color="auto" w:fill="FFFFFF"/>
        <w:spacing w:after="0" w:line="240" w:lineRule="auto"/>
        <w:ind w:left="10"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ИОСБ – Изменение остатков средств на счетах по уч</w:t>
      </w:r>
      <w:bookmarkStart w:id="0" w:name="_GoBack"/>
      <w:bookmarkEnd w:id="0"/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ёту средств бюджета</w:t>
      </w:r>
    </w:p>
    <w:p w:rsidR="00EA32CF" w:rsidRPr="00584144" w:rsidRDefault="00EA32CF" w:rsidP="00651F47">
      <w:pPr>
        <w:shd w:val="clear" w:color="auto" w:fill="FFFFFF"/>
        <w:spacing w:after="0" w:line="240" w:lineRule="auto"/>
        <w:ind w:left="10"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прогноз поступлений доходов бюджета муниципального образования в i финансовом году.</w:t>
      </w:r>
    </w:p>
    <w:p w:rsidR="00B81E1A" w:rsidRPr="00584144" w:rsidRDefault="00EA32CF" w:rsidP="00651F47">
      <w:pPr>
        <w:shd w:val="clear" w:color="auto" w:fill="FFFFFF"/>
        <w:spacing w:after="0" w:line="240" w:lineRule="auto"/>
        <w:ind w:left="10"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прогноз кассовых выплат из бюджета муниципального образования в i финансовом году.</w:t>
      </w:r>
    </w:p>
    <w:p w:rsidR="00EA32CF" w:rsidRPr="00584144" w:rsidRDefault="00EA32CF" w:rsidP="00651F47">
      <w:pPr>
        <w:shd w:val="clear" w:color="auto" w:fill="FFFFFF"/>
        <w:spacing w:after="0" w:line="240" w:lineRule="auto"/>
        <w:ind w:left="10"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51F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прочих остатков денежных средств бюджетов муниципальных образований.</w:t>
      </w:r>
    </w:p>
    <w:p w:rsidR="006B01E8" w:rsidRPr="00584144" w:rsidRDefault="006B01E8" w:rsidP="00651F47">
      <w:pPr>
        <w:shd w:val="clear" w:color="auto" w:fill="FFFFFF"/>
        <w:spacing w:after="0" w:line="240" w:lineRule="auto"/>
        <w:ind w:left="10"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поступлений от возможного увеличения остатков денежных средств бюджета муниципального образования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Пушемское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исходя из общего объема доходов с учетом предполагаемого привлечения объема бюджетных кредитов, а также с учетом возврата бюджетных кредитов, предоставленных другим бюджетам бюджетной системы Российской Федерации.</w:t>
      </w:r>
    </w:p>
    <w:p w:rsidR="00EA32CF" w:rsidRPr="00584144" w:rsidRDefault="006B01E8" w:rsidP="00651F47">
      <w:pPr>
        <w:shd w:val="clear" w:color="auto" w:fill="FFFFFF"/>
        <w:spacing w:after="0" w:line="240" w:lineRule="auto"/>
        <w:ind w:left="10"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привлечении заимствований принимается только после анализа фактического исполнения бюджета муниципального образования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Пушемское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 w:rsidR="00584144" w:rsidRPr="00584144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84144" w:rsidRPr="00584144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5841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напрямую зависит от выполнения годового плана по доходам бюджета без учета безвозмездных поступлений.</w:t>
      </w:r>
    </w:p>
    <w:sectPr w:rsidR="00EA32CF" w:rsidRPr="00584144" w:rsidSect="0005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D4B21E"/>
    <w:lvl w:ilvl="0">
      <w:numFmt w:val="bullet"/>
      <w:lvlText w:val="*"/>
      <w:lvlJc w:val="left"/>
    </w:lvl>
  </w:abstractNum>
  <w:abstractNum w:abstractNumId="1">
    <w:nsid w:val="13E440BA"/>
    <w:multiLevelType w:val="hybridMultilevel"/>
    <w:tmpl w:val="A17462CC"/>
    <w:lvl w:ilvl="0" w:tplc="F1167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90341F"/>
    <w:multiLevelType w:val="hybridMultilevel"/>
    <w:tmpl w:val="B7B29D9E"/>
    <w:lvl w:ilvl="0" w:tplc="25FCA4F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9C0250"/>
    <w:multiLevelType w:val="hybridMultilevel"/>
    <w:tmpl w:val="27E00638"/>
    <w:lvl w:ilvl="0" w:tplc="CAF2283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31EB438C"/>
    <w:multiLevelType w:val="hybridMultilevel"/>
    <w:tmpl w:val="BD52A4E8"/>
    <w:lvl w:ilvl="0" w:tplc="13726290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B47EDF"/>
    <w:multiLevelType w:val="hybridMultilevel"/>
    <w:tmpl w:val="792878FA"/>
    <w:lvl w:ilvl="0" w:tplc="74D45E8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C57D47"/>
    <w:multiLevelType w:val="hybridMultilevel"/>
    <w:tmpl w:val="F1CCAB16"/>
    <w:lvl w:ilvl="0" w:tplc="3B268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769"/>
    <w:rsid w:val="00004136"/>
    <w:rsid w:val="0005186D"/>
    <w:rsid w:val="000F6B00"/>
    <w:rsid w:val="001112A3"/>
    <w:rsid w:val="001371EB"/>
    <w:rsid w:val="002103EE"/>
    <w:rsid w:val="002357DB"/>
    <w:rsid w:val="00243B3B"/>
    <w:rsid w:val="002D0827"/>
    <w:rsid w:val="003763FE"/>
    <w:rsid w:val="003F5917"/>
    <w:rsid w:val="00451423"/>
    <w:rsid w:val="004533BC"/>
    <w:rsid w:val="00584144"/>
    <w:rsid w:val="00651F47"/>
    <w:rsid w:val="00682535"/>
    <w:rsid w:val="006B01E8"/>
    <w:rsid w:val="006C1473"/>
    <w:rsid w:val="0081512B"/>
    <w:rsid w:val="00815DBD"/>
    <w:rsid w:val="00865EA5"/>
    <w:rsid w:val="00A129B2"/>
    <w:rsid w:val="00AA6015"/>
    <w:rsid w:val="00B2223D"/>
    <w:rsid w:val="00B81E1A"/>
    <w:rsid w:val="00BC4766"/>
    <w:rsid w:val="00C40769"/>
    <w:rsid w:val="00C64E53"/>
    <w:rsid w:val="00C80E92"/>
    <w:rsid w:val="00DA248B"/>
    <w:rsid w:val="00DB6D88"/>
    <w:rsid w:val="00DE1BF5"/>
    <w:rsid w:val="00E304B9"/>
    <w:rsid w:val="00E629F5"/>
    <w:rsid w:val="00EA32CF"/>
    <w:rsid w:val="00ED5519"/>
    <w:rsid w:val="00F60CCD"/>
    <w:rsid w:val="00F80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BF5"/>
    <w:pPr>
      <w:ind w:left="720"/>
      <w:contextualSpacing/>
    </w:pPr>
  </w:style>
  <w:style w:type="character" w:customStyle="1" w:styleId="apple-converted-space">
    <w:name w:val="apple-converted-space"/>
    <w:basedOn w:val="a0"/>
    <w:rsid w:val="00DE1BF5"/>
  </w:style>
  <w:style w:type="character" w:styleId="a5">
    <w:name w:val="annotation reference"/>
    <w:basedOn w:val="a0"/>
    <w:uiPriority w:val="99"/>
    <w:semiHidden/>
    <w:unhideWhenUsed/>
    <w:rsid w:val="00243B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43B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43B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43B3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43B3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43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3B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BF5"/>
    <w:pPr>
      <w:ind w:left="720"/>
      <w:contextualSpacing/>
    </w:pPr>
  </w:style>
  <w:style w:type="character" w:customStyle="1" w:styleId="apple-converted-space">
    <w:name w:val="apple-converted-space"/>
    <w:basedOn w:val="a0"/>
    <w:rsid w:val="00DE1BF5"/>
  </w:style>
  <w:style w:type="character" w:styleId="a5">
    <w:name w:val="annotation reference"/>
    <w:basedOn w:val="a0"/>
    <w:uiPriority w:val="99"/>
    <w:semiHidden/>
    <w:unhideWhenUsed/>
    <w:rsid w:val="00243B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43B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43B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43B3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43B3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43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3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5190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321">
          <w:marLeft w:val="0"/>
          <w:marRight w:val="0"/>
          <w:marTop w:val="42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dv/*data=url%3Dconsultantplus%253A%252F%252Foffline%252Fref%253D985C4DD1016816048D2EDD9D6460F12FFAC807E6F53268C6E957CF399DC699FEAF68AC7FDF00o6MCF%26ts%3D1467464114%26uid%3D7954043751438238409&amp;sign=d7347322ec691ef5bc61ac50f57e3953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2016-08-05T12:12:00Z</cp:lastPrinted>
  <dcterms:created xsi:type="dcterms:W3CDTF">2021-03-01T10:40:00Z</dcterms:created>
  <dcterms:modified xsi:type="dcterms:W3CDTF">2021-03-01T10:40:00Z</dcterms:modified>
</cp:coreProperties>
</file>