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4A" w:rsidRDefault="0093304A" w:rsidP="0093304A">
      <w:pPr>
        <w:spacing w:after="3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O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4A" w:rsidRDefault="0093304A" w:rsidP="0093304A">
      <w:pPr>
        <w:jc w:val="center"/>
        <w:rPr>
          <w:b/>
          <w:sz w:val="28"/>
        </w:rPr>
      </w:pPr>
      <w:r>
        <w:rPr>
          <w:b/>
          <w:sz w:val="28"/>
        </w:rPr>
        <w:t>ГЛАВА ПОДОСИНОВСКОГО РАЙОНА</w:t>
      </w:r>
    </w:p>
    <w:p w:rsidR="0093304A" w:rsidRPr="00E00C9F" w:rsidRDefault="00462057" w:rsidP="0093304A">
      <w:pPr>
        <w:jc w:val="center"/>
        <w:rPr>
          <w:b/>
          <w:sz w:val="28"/>
        </w:rPr>
      </w:pPr>
      <w:r>
        <w:rPr>
          <w:b/>
          <w:sz w:val="28"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bookmarkStart w:id="0" w:name="Текст2"/>
      <w:r w:rsidR="0093304A"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93304A">
        <w:rPr>
          <w:b/>
          <w:sz w:val="28"/>
        </w:rPr>
        <w:t>КИРОВСКОЙ ОБЛАСТИ</w:t>
      </w:r>
      <w:r>
        <w:rPr>
          <w:b/>
          <w:sz w:val="28"/>
        </w:rPr>
        <w:fldChar w:fldCharType="end"/>
      </w:r>
      <w:bookmarkEnd w:id="0"/>
    </w:p>
    <w:p w:rsidR="0093304A" w:rsidRDefault="0093304A" w:rsidP="0093304A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tblpX="109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  <w:gridCol w:w="5040"/>
        <w:gridCol w:w="2181"/>
      </w:tblGrid>
      <w:tr w:rsidR="0093304A" w:rsidTr="00AA0F10">
        <w:trPr>
          <w:trHeight w:val="212"/>
        </w:trPr>
        <w:tc>
          <w:tcPr>
            <w:tcW w:w="2325" w:type="dxa"/>
            <w:tcBorders>
              <w:top w:val="nil"/>
              <w:left w:val="nil"/>
              <w:right w:val="inset" w:sz="6" w:space="0" w:color="FFFFFF"/>
            </w:tcBorders>
          </w:tcPr>
          <w:p w:rsidR="0093304A" w:rsidRDefault="00AC25E6" w:rsidP="00AA0F10">
            <w:pPr>
              <w:spacing w:before="360"/>
              <w:rPr>
                <w:sz w:val="28"/>
              </w:rPr>
            </w:pPr>
            <w:r>
              <w:rPr>
                <w:sz w:val="28"/>
              </w:rPr>
              <w:t>17.11.2016</w:t>
            </w:r>
          </w:p>
        </w:tc>
        <w:tc>
          <w:tcPr>
            <w:tcW w:w="5040" w:type="dxa"/>
            <w:tcBorders>
              <w:top w:val="nil"/>
              <w:left w:val="inset" w:sz="6" w:space="0" w:color="FFFFFF"/>
              <w:bottom w:val="nil"/>
              <w:right w:val="inset" w:sz="6" w:space="0" w:color="FFFFFF"/>
            </w:tcBorders>
          </w:tcPr>
          <w:p w:rsidR="0093304A" w:rsidRDefault="0093304A" w:rsidP="00AA0F10">
            <w:pPr>
              <w:spacing w:before="360"/>
              <w:jc w:val="both"/>
              <w:rPr>
                <w:sz w:val="28"/>
              </w:rPr>
            </w:pPr>
          </w:p>
        </w:tc>
        <w:tc>
          <w:tcPr>
            <w:tcW w:w="2181" w:type="dxa"/>
            <w:tcBorders>
              <w:top w:val="nil"/>
              <w:left w:val="inset" w:sz="6" w:space="0" w:color="FFFFFF"/>
              <w:right w:val="nil"/>
            </w:tcBorders>
          </w:tcPr>
          <w:p w:rsidR="0093304A" w:rsidRDefault="0093304A" w:rsidP="00AA0F10">
            <w:pPr>
              <w:spacing w:before="360"/>
              <w:ind w:right="-1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№         </w:t>
            </w:r>
            <w:r w:rsidR="00AC25E6">
              <w:rPr>
                <w:sz w:val="28"/>
              </w:rPr>
              <w:t>11</w:t>
            </w:r>
          </w:p>
        </w:tc>
      </w:tr>
    </w:tbl>
    <w:p w:rsidR="0093304A" w:rsidRDefault="0093304A" w:rsidP="0093304A">
      <w:pPr>
        <w:rPr>
          <w:sz w:val="28"/>
        </w:rPr>
      </w:pPr>
    </w:p>
    <w:p w:rsidR="0093304A" w:rsidRPr="002661B5" w:rsidRDefault="00704FBA" w:rsidP="0093304A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93304A" w:rsidRPr="00480DBD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="0093304A" w:rsidRPr="00480DBD">
        <w:rPr>
          <w:sz w:val="28"/>
          <w:szCs w:val="28"/>
        </w:rPr>
        <w:t>Подосиновец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18"/>
      </w:tblGrid>
      <w:tr w:rsidR="0093304A" w:rsidTr="00AA0F10">
        <w:trPr>
          <w:trHeight w:val="973"/>
        </w:trPr>
        <w:tc>
          <w:tcPr>
            <w:tcW w:w="9018" w:type="dxa"/>
          </w:tcPr>
          <w:p w:rsidR="0093304A" w:rsidRPr="00B579F5" w:rsidRDefault="00B579F5" w:rsidP="00B579F5">
            <w:pPr>
              <w:jc w:val="center"/>
              <w:rPr>
                <w:b/>
                <w:sz w:val="28"/>
                <w:szCs w:val="28"/>
              </w:rPr>
            </w:pPr>
            <w:r w:rsidRPr="00B579F5">
              <w:rPr>
                <w:b/>
                <w:sz w:val="28"/>
                <w:szCs w:val="28"/>
              </w:rPr>
              <w:t xml:space="preserve">Об утверждении основных направлений бюджетной </w:t>
            </w:r>
            <w:r>
              <w:rPr>
                <w:b/>
                <w:sz w:val="28"/>
                <w:szCs w:val="28"/>
              </w:rPr>
              <w:t>и налоговой политики</w:t>
            </w:r>
            <w:r w:rsidR="00704F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 </w:t>
            </w:r>
            <w:proofErr w:type="spellStart"/>
            <w:r>
              <w:rPr>
                <w:b/>
                <w:sz w:val="28"/>
                <w:szCs w:val="28"/>
              </w:rPr>
              <w:t>Подосиновскому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муниципальному району </w:t>
            </w:r>
            <w:r w:rsidRPr="00B579F5">
              <w:rPr>
                <w:b/>
                <w:sz w:val="28"/>
                <w:szCs w:val="28"/>
              </w:rPr>
              <w:t>на 2017 год и на плановый период 2018 и 2019 годов</w:t>
            </w:r>
          </w:p>
        </w:tc>
      </w:tr>
    </w:tbl>
    <w:p w:rsidR="00B579F5" w:rsidRDefault="00B579F5" w:rsidP="00B579F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F633C" w:rsidRDefault="001178BF" w:rsidP="001178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633C">
        <w:rPr>
          <w:sz w:val="28"/>
          <w:szCs w:val="28"/>
        </w:rPr>
        <w:t xml:space="preserve"> цел</w:t>
      </w:r>
      <w:r>
        <w:rPr>
          <w:sz w:val="28"/>
          <w:szCs w:val="28"/>
        </w:rPr>
        <w:t>ях разработки проекта</w:t>
      </w:r>
      <w:r w:rsidR="0070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«О бюджете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на 2017</w:t>
      </w:r>
      <w:r w:rsidRPr="007F633C">
        <w:rPr>
          <w:sz w:val="28"/>
          <w:szCs w:val="28"/>
        </w:rPr>
        <w:t xml:space="preserve"> год и на плановый период 2018 и 2019 годов</w:t>
      </w:r>
      <w:r>
        <w:rPr>
          <w:sz w:val="28"/>
          <w:szCs w:val="28"/>
        </w:rPr>
        <w:t>» в</w:t>
      </w:r>
      <w:r w:rsidR="00C270E3">
        <w:rPr>
          <w:sz w:val="28"/>
          <w:szCs w:val="28"/>
        </w:rPr>
        <w:t xml:space="preserve"> соответствии со статьями</w:t>
      </w:r>
      <w:r w:rsidR="00516A58" w:rsidRPr="007F633C">
        <w:rPr>
          <w:sz w:val="28"/>
          <w:szCs w:val="28"/>
        </w:rPr>
        <w:t xml:space="preserve"> 172</w:t>
      </w:r>
      <w:r>
        <w:rPr>
          <w:sz w:val="28"/>
          <w:szCs w:val="28"/>
        </w:rPr>
        <w:t>, 184.2.</w:t>
      </w:r>
      <w:r w:rsidR="00516A58" w:rsidRPr="007F633C">
        <w:rPr>
          <w:sz w:val="28"/>
          <w:szCs w:val="28"/>
        </w:rPr>
        <w:t xml:space="preserve"> Бюджетного код</w:t>
      </w:r>
      <w:r w:rsidR="00516A58">
        <w:rPr>
          <w:sz w:val="28"/>
          <w:szCs w:val="28"/>
        </w:rPr>
        <w:t xml:space="preserve">екса Российской Федерации, </w:t>
      </w:r>
      <w:r w:rsidR="0098714D">
        <w:rPr>
          <w:sz w:val="28"/>
          <w:szCs w:val="28"/>
        </w:rPr>
        <w:t>пунктом</w:t>
      </w:r>
      <w:r w:rsidRPr="00CF662C">
        <w:rPr>
          <w:sz w:val="28"/>
          <w:szCs w:val="28"/>
        </w:rPr>
        <w:t xml:space="preserve"> 28.2</w:t>
      </w:r>
      <w:r w:rsidR="0098714D">
        <w:rPr>
          <w:sz w:val="28"/>
          <w:szCs w:val="28"/>
        </w:rPr>
        <w:t>.</w:t>
      </w:r>
      <w:r w:rsidRPr="00CF662C">
        <w:rPr>
          <w:sz w:val="28"/>
          <w:szCs w:val="28"/>
        </w:rPr>
        <w:t xml:space="preserve"> решения </w:t>
      </w:r>
      <w:proofErr w:type="spellStart"/>
      <w:r w:rsidRPr="00CF662C">
        <w:rPr>
          <w:sz w:val="28"/>
          <w:szCs w:val="28"/>
        </w:rPr>
        <w:t>Подосиновской</w:t>
      </w:r>
      <w:proofErr w:type="spellEnd"/>
      <w:r w:rsidRPr="00CF662C">
        <w:rPr>
          <w:sz w:val="28"/>
          <w:szCs w:val="28"/>
        </w:rPr>
        <w:t xml:space="preserve"> районной Думы от 26.02.2014  № 42/264 «Об утверждении Положения о бюджетном процессе в </w:t>
      </w:r>
      <w:proofErr w:type="spellStart"/>
      <w:r w:rsidRPr="00CF662C">
        <w:rPr>
          <w:sz w:val="28"/>
          <w:szCs w:val="28"/>
        </w:rPr>
        <w:t>Подосиновском</w:t>
      </w:r>
      <w:proofErr w:type="spellEnd"/>
      <w:r w:rsidRPr="00CF662C">
        <w:rPr>
          <w:sz w:val="28"/>
          <w:szCs w:val="28"/>
        </w:rPr>
        <w:t xml:space="preserve"> районе», с учетом итогов реализации бюджетной политики в 2015 - 2016 годах</w:t>
      </w:r>
      <w:r w:rsidR="00516A58">
        <w:rPr>
          <w:sz w:val="28"/>
          <w:szCs w:val="28"/>
        </w:rPr>
        <w:t xml:space="preserve">, </w:t>
      </w:r>
      <w:r w:rsidR="008F5E59">
        <w:rPr>
          <w:sz w:val="28"/>
          <w:szCs w:val="28"/>
        </w:rPr>
        <w:t>ПОСТАНОВ</w:t>
      </w:r>
      <w:r w:rsidR="00C270E3">
        <w:rPr>
          <w:sz w:val="28"/>
          <w:szCs w:val="28"/>
        </w:rPr>
        <w:t>ЛЯЮ</w:t>
      </w:r>
      <w:r w:rsidR="007F633C" w:rsidRPr="007F633C">
        <w:rPr>
          <w:sz w:val="28"/>
          <w:szCs w:val="28"/>
        </w:rPr>
        <w:t>:</w:t>
      </w:r>
    </w:p>
    <w:p w:rsidR="00B579F5" w:rsidRPr="00B579F5" w:rsidRDefault="00704FBA" w:rsidP="008F5E5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9F5" w:rsidRPr="00B579F5">
        <w:rPr>
          <w:sz w:val="28"/>
          <w:szCs w:val="28"/>
        </w:rPr>
        <w:t xml:space="preserve">1. Утвердить основные направления бюджетной </w:t>
      </w:r>
      <w:r w:rsidR="00FB792E">
        <w:rPr>
          <w:sz w:val="28"/>
          <w:szCs w:val="28"/>
        </w:rPr>
        <w:t>и налоговой политики</w:t>
      </w:r>
      <w:r w:rsidR="008F5E59">
        <w:rPr>
          <w:sz w:val="28"/>
          <w:szCs w:val="28"/>
        </w:rPr>
        <w:t xml:space="preserve"> по </w:t>
      </w:r>
      <w:proofErr w:type="spellStart"/>
      <w:r w:rsidR="008F5E59">
        <w:rPr>
          <w:sz w:val="28"/>
          <w:szCs w:val="28"/>
        </w:rPr>
        <w:t>Подосиновскому</w:t>
      </w:r>
      <w:proofErr w:type="spellEnd"/>
      <w:r w:rsidR="008F5E59">
        <w:rPr>
          <w:sz w:val="28"/>
          <w:szCs w:val="28"/>
        </w:rPr>
        <w:t xml:space="preserve"> муниципальному району</w:t>
      </w:r>
      <w:r w:rsidR="00B579F5" w:rsidRPr="00B579F5">
        <w:rPr>
          <w:sz w:val="28"/>
          <w:szCs w:val="28"/>
        </w:rPr>
        <w:t xml:space="preserve"> на 2017 год и на плановый период 2018 и 2019 годо</w:t>
      </w:r>
      <w:r w:rsidR="00CF662C">
        <w:rPr>
          <w:sz w:val="28"/>
          <w:szCs w:val="28"/>
        </w:rPr>
        <w:t>в,</w:t>
      </w:r>
      <w:r w:rsidR="00B579F5" w:rsidRPr="00B579F5">
        <w:rPr>
          <w:sz w:val="28"/>
          <w:szCs w:val="28"/>
        </w:rPr>
        <w:t xml:space="preserve"> согласно приложению. </w:t>
      </w:r>
    </w:p>
    <w:p w:rsidR="000D1F7F" w:rsidRPr="004562A4" w:rsidRDefault="000D1F7F" w:rsidP="000D1F7F">
      <w:pPr>
        <w:pStyle w:val="a6"/>
        <w:spacing w:line="360" w:lineRule="auto"/>
        <w:ind w:firstLine="567"/>
        <w:rPr>
          <w:bCs/>
          <w:szCs w:val="28"/>
        </w:rPr>
      </w:pPr>
      <w:r>
        <w:rPr>
          <w:szCs w:val="28"/>
        </w:rPr>
        <w:t>2. Настоящие изменения вступают</w:t>
      </w:r>
      <w:r w:rsidRPr="004562A4">
        <w:rPr>
          <w:szCs w:val="28"/>
        </w:rPr>
        <w:t xml:space="preserve"> в силу</w:t>
      </w:r>
      <w:r>
        <w:rPr>
          <w:szCs w:val="28"/>
        </w:rPr>
        <w:t>со дня подписания.</w:t>
      </w:r>
    </w:p>
    <w:p w:rsidR="000D1F7F" w:rsidRPr="00C22FF7" w:rsidRDefault="000D1F7F" w:rsidP="000D1F7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22FF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района. </w:t>
      </w:r>
    </w:p>
    <w:p w:rsidR="000D1F7F" w:rsidRDefault="000D1F7F" w:rsidP="000D1F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1F6756">
        <w:rPr>
          <w:sz w:val="28"/>
          <w:szCs w:val="28"/>
        </w:rPr>
        <w:t>. Контроль за</w:t>
      </w:r>
      <w:r>
        <w:rPr>
          <w:sz w:val="28"/>
          <w:szCs w:val="28"/>
        </w:rPr>
        <w:t>выполнением</w:t>
      </w:r>
      <w:r w:rsidRPr="001F6756">
        <w:rPr>
          <w:sz w:val="28"/>
          <w:szCs w:val="28"/>
        </w:rPr>
        <w:t xml:space="preserve"> постановления возложить на заместителя главы </w:t>
      </w:r>
      <w:r>
        <w:rPr>
          <w:sz w:val="28"/>
          <w:szCs w:val="28"/>
        </w:rPr>
        <w:t>Администрации района, начальника финансового управления  Терентьеву Е.В</w:t>
      </w:r>
      <w:r w:rsidRPr="001F6756">
        <w:rPr>
          <w:sz w:val="28"/>
          <w:szCs w:val="28"/>
        </w:rPr>
        <w:t>.</w:t>
      </w:r>
    </w:p>
    <w:p w:rsidR="00704FBA" w:rsidRPr="001F6756" w:rsidRDefault="00704FBA" w:rsidP="000D1F7F">
      <w:pPr>
        <w:spacing w:line="360" w:lineRule="auto"/>
        <w:jc w:val="both"/>
        <w:rPr>
          <w:sz w:val="28"/>
          <w:szCs w:val="28"/>
        </w:rPr>
      </w:pPr>
    </w:p>
    <w:p w:rsidR="0093304A" w:rsidRPr="006A2142" w:rsidRDefault="0093304A" w:rsidP="0093304A">
      <w:pPr>
        <w:rPr>
          <w:sz w:val="28"/>
          <w:szCs w:val="28"/>
        </w:rPr>
      </w:pPr>
      <w:r w:rsidRPr="006A2142">
        <w:rPr>
          <w:sz w:val="28"/>
          <w:szCs w:val="28"/>
        </w:rPr>
        <w:t xml:space="preserve">Глава </w:t>
      </w:r>
    </w:p>
    <w:p w:rsidR="0093304A" w:rsidRDefault="0093304A" w:rsidP="0093304A">
      <w:pPr>
        <w:rPr>
          <w:sz w:val="28"/>
          <w:szCs w:val="28"/>
        </w:rPr>
      </w:pPr>
      <w:proofErr w:type="spellStart"/>
      <w:r w:rsidRPr="006A2142">
        <w:rPr>
          <w:sz w:val="28"/>
          <w:szCs w:val="28"/>
        </w:rPr>
        <w:t>Подосиновского</w:t>
      </w:r>
      <w:proofErr w:type="spellEnd"/>
      <w:r w:rsidRPr="006A2142">
        <w:rPr>
          <w:sz w:val="28"/>
          <w:szCs w:val="28"/>
        </w:rPr>
        <w:t xml:space="preserve"> района     А.П. </w:t>
      </w:r>
      <w:proofErr w:type="spellStart"/>
      <w:r w:rsidRPr="006A2142">
        <w:rPr>
          <w:sz w:val="28"/>
          <w:szCs w:val="28"/>
        </w:rPr>
        <w:t>Клюшов</w:t>
      </w:r>
      <w:proofErr w:type="spellEnd"/>
    </w:p>
    <w:p w:rsidR="0093304A" w:rsidRDefault="0093304A" w:rsidP="0093304A">
      <w:pPr>
        <w:rPr>
          <w:sz w:val="28"/>
          <w:szCs w:val="28"/>
        </w:rPr>
      </w:pPr>
    </w:p>
    <w:p w:rsidR="0093304A" w:rsidRDefault="0093304A" w:rsidP="0093304A">
      <w:pPr>
        <w:rPr>
          <w:sz w:val="28"/>
          <w:szCs w:val="28"/>
        </w:rPr>
      </w:pPr>
    </w:p>
    <w:p w:rsidR="0093304A" w:rsidRDefault="0093304A" w:rsidP="00C270E3">
      <w:pPr>
        <w:shd w:val="clear" w:color="auto" w:fill="FFFFFF"/>
        <w:spacing w:line="360" w:lineRule="auto"/>
        <w:ind w:left="4843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Приложение</w:t>
      </w:r>
    </w:p>
    <w:p w:rsidR="00C270E3" w:rsidRDefault="00C270E3" w:rsidP="00C270E3">
      <w:pPr>
        <w:shd w:val="clear" w:color="auto" w:fill="FFFFFF"/>
        <w:ind w:left="4843"/>
      </w:pPr>
      <w:r>
        <w:rPr>
          <w:color w:val="000000"/>
          <w:spacing w:val="4"/>
          <w:sz w:val="26"/>
          <w:szCs w:val="26"/>
        </w:rPr>
        <w:t>УТВЕРЖДЕНЫ</w:t>
      </w:r>
    </w:p>
    <w:p w:rsidR="0093304A" w:rsidRPr="005C50FD" w:rsidRDefault="00C270E3" w:rsidP="00C270E3">
      <w:pPr>
        <w:shd w:val="clear" w:color="auto" w:fill="FFFFFF"/>
        <w:spacing w:before="317"/>
        <w:ind w:left="4829" w:right="499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постановлением</w:t>
      </w:r>
      <w:r w:rsidR="0093304A">
        <w:rPr>
          <w:color w:val="000000"/>
          <w:spacing w:val="3"/>
          <w:sz w:val="26"/>
          <w:szCs w:val="26"/>
        </w:rPr>
        <w:t xml:space="preserve"> главы </w:t>
      </w:r>
      <w:proofErr w:type="spellStart"/>
      <w:r w:rsidR="0093304A">
        <w:rPr>
          <w:color w:val="000000"/>
          <w:spacing w:val="4"/>
          <w:sz w:val="26"/>
          <w:szCs w:val="26"/>
        </w:rPr>
        <w:t>Подосиновского</w:t>
      </w:r>
      <w:proofErr w:type="spellEnd"/>
      <w:r w:rsidR="0093304A">
        <w:rPr>
          <w:color w:val="000000"/>
          <w:spacing w:val="4"/>
          <w:sz w:val="26"/>
          <w:szCs w:val="26"/>
        </w:rPr>
        <w:t xml:space="preserve"> района                   от     </w:t>
      </w:r>
      <w:r w:rsidR="00167755">
        <w:rPr>
          <w:color w:val="000000"/>
          <w:spacing w:val="4"/>
          <w:sz w:val="26"/>
          <w:szCs w:val="26"/>
        </w:rPr>
        <w:t>17.11.2016</w:t>
      </w:r>
      <w:r w:rsidR="0093304A">
        <w:rPr>
          <w:color w:val="000000"/>
          <w:spacing w:val="4"/>
          <w:sz w:val="26"/>
          <w:szCs w:val="26"/>
        </w:rPr>
        <w:t xml:space="preserve">   №</w:t>
      </w:r>
      <w:r w:rsidR="00167755">
        <w:rPr>
          <w:color w:val="000000"/>
          <w:spacing w:val="4"/>
          <w:sz w:val="26"/>
          <w:szCs w:val="26"/>
        </w:rPr>
        <w:t xml:space="preserve"> 11</w:t>
      </w:r>
    </w:p>
    <w:p w:rsidR="00AA2AC7" w:rsidRDefault="00AA2AC7">
      <w:pPr>
        <w:rPr>
          <w:b/>
          <w:bCs/>
          <w:color w:val="000000"/>
          <w:spacing w:val="4"/>
          <w:sz w:val="26"/>
          <w:szCs w:val="26"/>
        </w:rPr>
      </w:pPr>
    </w:p>
    <w:p w:rsidR="00CF662C" w:rsidRDefault="00CF662C" w:rsidP="00CF662C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  <w:r w:rsidRPr="00B579F5">
        <w:rPr>
          <w:b/>
          <w:sz w:val="28"/>
          <w:szCs w:val="28"/>
        </w:rPr>
        <w:t xml:space="preserve"> бюджетной </w:t>
      </w:r>
      <w:r>
        <w:rPr>
          <w:b/>
          <w:sz w:val="28"/>
          <w:szCs w:val="28"/>
        </w:rPr>
        <w:t>и налоговой политики</w:t>
      </w:r>
      <w:r w:rsidR="00704F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Подосиновскому</w:t>
      </w:r>
      <w:proofErr w:type="spellEnd"/>
      <w:r>
        <w:rPr>
          <w:b/>
          <w:sz w:val="28"/>
          <w:szCs w:val="28"/>
        </w:rPr>
        <w:t xml:space="preserve"> муниципальному району </w:t>
      </w:r>
      <w:r w:rsidRPr="00B579F5">
        <w:rPr>
          <w:b/>
          <w:sz w:val="28"/>
          <w:szCs w:val="28"/>
        </w:rPr>
        <w:t>на 2017 год и на плановый период 2018 и 2019 годов</w:t>
      </w:r>
    </w:p>
    <w:p w:rsidR="00CF662C" w:rsidRDefault="00CF662C" w:rsidP="00CF662C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CF662C" w:rsidRPr="00CF662C" w:rsidRDefault="00704FBA" w:rsidP="001178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662C" w:rsidRPr="00CF662C">
        <w:rPr>
          <w:sz w:val="28"/>
          <w:szCs w:val="28"/>
        </w:rPr>
        <w:t xml:space="preserve">Целью основных направлений бюджетной политики является описание условий, принимаемых для составления проекта бюджета </w:t>
      </w:r>
      <w:proofErr w:type="spellStart"/>
      <w:r w:rsidR="00CF662C" w:rsidRPr="00CF662C">
        <w:rPr>
          <w:sz w:val="28"/>
          <w:szCs w:val="28"/>
        </w:rPr>
        <w:t>Подосиновского</w:t>
      </w:r>
      <w:proofErr w:type="spellEnd"/>
      <w:r w:rsidR="00CF662C" w:rsidRPr="00CF662C">
        <w:rPr>
          <w:sz w:val="28"/>
          <w:szCs w:val="28"/>
        </w:rPr>
        <w:t xml:space="preserve"> муниципального района на 2017 - 2019 годы, основных подходов к его формированию и общего порядка разработки основных характеристик и прогнозируемых параметров бюджета </w:t>
      </w:r>
      <w:proofErr w:type="spellStart"/>
      <w:r w:rsidR="00CF662C" w:rsidRPr="00CF662C">
        <w:rPr>
          <w:sz w:val="28"/>
          <w:szCs w:val="28"/>
        </w:rPr>
        <w:t>Подосиновского</w:t>
      </w:r>
      <w:proofErr w:type="spellEnd"/>
      <w:r w:rsidR="00CF662C" w:rsidRPr="00CF662C">
        <w:rPr>
          <w:sz w:val="28"/>
          <w:szCs w:val="28"/>
        </w:rPr>
        <w:t xml:space="preserve"> муниципального района, а также обеспечение прозрачности и открытости бюджетного планирования.</w:t>
      </w:r>
    </w:p>
    <w:p w:rsidR="00CF662C" w:rsidRPr="00CF662C" w:rsidRDefault="00CF662C" w:rsidP="00CF662C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F662C">
        <w:rPr>
          <w:sz w:val="28"/>
          <w:szCs w:val="28"/>
        </w:rPr>
        <w:t xml:space="preserve">Первой задачей бюджетной политики должна стать реализация уже принятых решений в рамках бюджета 2016 года с конечной целью сокращения размера дефицита, а также подготовка нового бюджета на трехлетнюю перспективу. </w:t>
      </w:r>
    </w:p>
    <w:p w:rsidR="00CF662C" w:rsidRPr="00CF662C" w:rsidRDefault="00CF662C" w:rsidP="00CF66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662C">
        <w:rPr>
          <w:sz w:val="28"/>
          <w:szCs w:val="28"/>
        </w:rPr>
        <w:t>Важно подчеркнуть, чт</w:t>
      </w:r>
      <w:bookmarkStart w:id="1" w:name="_GoBack"/>
      <w:bookmarkEnd w:id="1"/>
      <w:r w:rsidRPr="00CF662C">
        <w:rPr>
          <w:sz w:val="28"/>
          <w:szCs w:val="28"/>
        </w:rPr>
        <w:t>о ограничение объемов расходов и дефицита - это не только вопрос устойчивости бюджета района, это вопрос общегоэкономического равновесия. Поэтому долгосрочным ориентиром в бюджетной политике должен выступать уровень бюджетных расходов, соответствующий реальным доходам бюджета.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Формирование расходов бюджета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на основании </w:t>
      </w:r>
      <w:proofErr w:type="gramStart"/>
      <w:r w:rsidRPr="00CF662C">
        <w:rPr>
          <w:rFonts w:ascii="Times New Roman" w:hAnsi="Times New Roman" w:cs="Times New Roman"/>
          <w:sz w:val="28"/>
          <w:szCs w:val="28"/>
        </w:rPr>
        <w:t>методики планирования бюджетных ассигнований  бюджета района</w:t>
      </w:r>
      <w:proofErr w:type="gramEnd"/>
      <w:r w:rsidRPr="00CF662C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годов, утвержденной </w:t>
      </w:r>
      <w:r w:rsidRPr="00CF662C">
        <w:rPr>
          <w:rFonts w:ascii="Times New Roman" w:hAnsi="Times New Roman" w:cs="Times New Roman"/>
          <w:bCs/>
          <w:sz w:val="28"/>
          <w:szCs w:val="28"/>
        </w:rPr>
        <w:t xml:space="preserve">приказом № 31а от 15.07.2016 финансового управления администрации </w:t>
      </w:r>
      <w:proofErr w:type="spellStart"/>
      <w:r w:rsidRPr="00CF662C">
        <w:rPr>
          <w:rFonts w:ascii="Times New Roman" w:hAnsi="Times New Roman" w:cs="Times New Roman"/>
          <w:bCs/>
          <w:sz w:val="28"/>
          <w:szCs w:val="28"/>
        </w:rPr>
        <w:t>Подосиновского</w:t>
      </w:r>
      <w:proofErr w:type="spellEnd"/>
      <w:r w:rsidRPr="00CF662C">
        <w:rPr>
          <w:rFonts w:ascii="Times New Roman" w:hAnsi="Times New Roman" w:cs="Times New Roman"/>
          <w:bCs/>
          <w:sz w:val="28"/>
          <w:szCs w:val="28"/>
        </w:rPr>
        <w:t xml:space="preserve"> района. Данной методикой определен порядок расчета бюджетных ассигнований главными распорядителями средств бюджета района при планировании соответствующих расходов. 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Бюджетная политика на 2017 год и плановый период 2018 и 2019 годов в части расходов бюджета района и бюджетов поселений должна отвечать принципам консервативного бюджетного планирования и должна быть направлена на дальнейшее повышение эффективности расходов бюджета. Ключевыми требованиями к расходной части бюджета района и бюджетов поселений должны стать бережливость и максимальная отдача.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бюджета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бюджетов поселений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области расходов являются: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-</w:t>
      </w:r>
      <w:r w:rsidR="00704FBA">
        <w:rPr>
          <w:rFonts w:ascii="Times New Roman" w:hAnsi="Times New Roman" w:cs="Times New Roman"/>
          <w:sz w:val="28"/>
          <w:szCs w:val="28"/>
        </w:rPr>
        <w:t xml:space="preserve">   </w:t>
      </w:r>
      <w:r w:rsidRPr="00CF662C">
        <w:rPr>
          <w:rFonts w:ascii="Times New Roman" w:hAnsi="Times New Roman" w:cs="Times New Roman"/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2017 год и плановый период 2018 и 2019 годов;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- утверждение нормативов материально-технического обеспечения органов местного самоуправления и муниципальных казенных учреждений и их применение при планировании бюджетных ассигнований;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- снижение неэффективных трат бюджета района и бюджетов поселений; 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- обеспечение исполнения гарантированных расходных обязательств района, одновременный пересмотр бюджетных затрат на закупку товаров, работ и услуг для муниципальных нужд и нужд муниципальных учреждений, объемов субсидий из бюджета района и бюджетов поселений иным некоммерческим организациям, юридическим лицам (кроме муниципальных учреждений), индивидуальным предпринимателям, а также иных возможных к сокращению расходов;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- принятие решений, направленных на достижение в полном объеме </w:t>
      </w:r>
      <w:proofErr w:type="gramStart"/>
      <w:r w:rsidRPr="00CF662C">
        <w:rPr>
          <w:rFonts w:ascii="Times New Roman" w:hAnsi="Times New Roman" w:cs="Times New Roman"/>
          <w:sz w:val="28"/>
          <w:szCs w:val="28"/>
        </w:rPr>
        <w:t>уровня оплаты труда работников муниципальных учреждений социальной сферы</w:t>
      </w:r>
      <w:proofErr w:type="gramEnd"/>
      <w:r w:rsidRPr="00CF662C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7 мая 2012 года N 597 «О мероприятиях по реализации государственной социальной политики»;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 </w:t>
      </w:r>
      <w:proofErr w:type="gramStart"/>
      <w:r w:rsidRPr="00CF66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662C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нормоконтроля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>;</w:t>
      </w:r>
    </w:p>
    <w:p w:rsid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- 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увязки. </w:t>
      </w:r>
    </w:p>
    <w:p w:rsidR="009917D5" w:rsidRPr="00CF662C" w:rsidRDefault="009917D5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662C">
        <w:rPr>
          <w:rFonts w:ascii="Times New Roman" w:hAnsi="Times New Roman" w:cs="Times New Roman"/>
          <w:bCs/>
          <w:sz w:val="28"/>
          <w:szCs w:val="28"/>
        </w:rPr>
        <w:lastRenderedPageBreak/>
        <w:t>Одним из документов, нацеленных на обеспечение сбалансированности и устойчивости бюджета, определение финансовых возможностей для реализации муниципальных программ, оценку бюджетных рисков и своевременную проработку мер по их минимизации является проект бюджетного прогноза района, разработанный в 2015 году на ближайшие 6 лет (с изменениями).</w:t>
      </w:r>
      <w:proofErr w:type="gramEnd"/>
      <w:r w:rsidRPr="00CF662C">
        <w:rPr>
          <w:rFonts w:ascii="Times New Roman" w:hAnsi="Times New Roman" w:cs="Times New Roman"/>
          <w:bCs/>
          <w:sz w:val="28"/>
          <w:szCs w:val="28"/>
        </w:rPr>
        <w:t xml:space="preserve"> Особое внимание в нем уделено обеспечению сбалансированности и устойчивости финансовой системы района при безусловном выполнении принятых обязательств. 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При составлении прогноза поступлений налоговых и неналоговых  доходов, подлежащих зачислению в местный бюджет, использована Методика, утвержденная постановлением Администрации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района 09.07.2013 № 158 с учетом изменений, внесенных  постановлением Администрации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района от 22.07.2014 № 184,  от 28.07.2015 № 242, от 21.07.2016 № 187. Основные параметры доходов бюджета района на 2017-2019 годы сформированы на основе показателей прогноза социально-экономического развития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района Кировской области и сценарных условий социально-экономического развития Российской Федерации на 2017 на год по умеренному варианту, предполагающему более низкие темпы роста.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При проведении расчетов учитывались коэффициенты, рассчитанные по показателям социально-экономического развития, и иные составляющие расчета прогноза доходов консолидированного бюджет района.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Совершенствование налоговой политики в целях расширения доходной базы. 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62C">
        <w:rPr>
          <w:rFonts w:ascii="Times New Roman" w:hAnsi="Times New Roman" w:cs="Times New Roman"/>
          <w:sz w:val="28"/>
          <w:szCs w:val="28"/>
        </w:rPr>
        <w:t xml:space="preserve">Администрацией района будет продолжена работа по сохранению, укреплению и развитию налогового потенциала путем совершенствования механизмов взаимодействия администрации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муниципального района и территориальных органов федеральных органов государственной власти в части качественного администрирования доходных источников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 района, содействия инвестиционным процессам в экономике, повышение эффективности</w:t>
      </w:r>
      <w:proofErr w:type="gramEnd"/>
      <w:r w:rsidRPr="00CF662C">
        <w:rPr>
          <w:rFonts w:ascii="Times New Roman" w:hAnsi="Times New Roman" w:cs="Times New Roman"/>
          <w:sz w:val="28"/>
          <w:szCs w:val="28"/>
        </w:rPr>
        <w:t xml:space="preserve"> управления муниципальной собственностью.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Несмотря на то, что работа по повышению собираемости налогов и неналоговых платежей ведется постоянно и системно в рамках ежегодно утверждаемого Администрацией района  плана мероприятий по повышению поступлений доходов в бюджет и сокращению недоимки, задача по максимальному привлечению текущих платежей по налогам и взысканию задолженности продолжает оставаться одной из основных. 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lastRenderedPageBreak/>
        <w:t xml:space="preserve">На 2015-2016гг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Подосиновскому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району доведен контрольный показатель по снижению численности экономически активных лиц, находящихся в трудоспособном возрасте, не осуществляющих трудовую деятельность, в количестве 215 человек (Постановление Правительства Кировской области от 20.04.2015 №  3618-08-04). По состоянию на 01 ноября 2016 года легализованная численность составила 203 человека, или 94,4 % контрольного показателя.   В 2017 году данная работа будет продолжена.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Одним из резервов увеличения поступлений имущественных налогов в бюджеты муниципальных образований является привлечение к налогообложению земельных участков и объектов недвижимого имущества, не участвующих в налоговом обороте. </w:t>
      </w:r>
      <w:proofErr w:type="gramStart"/>
      <w:r w:rsidRPr="00CF662C">
        <w:rPr>
          <w:rFonts w:ascii="Times New Roman" w:hAnsi="Times New Roman" w:cs="Times New Roman"/>
          <w:sz w:val="28"/>
          <w:szCs w:val="28"/>
        </w:rPr>
        <w:t xml:space="preserve">К данной категории относятся объекты недвижимости, включая земельные участки необлагаемые по причине смерти правообладателя (физического лица);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правообладателем – юридическим лицом налоговой декларации по земельному налогу; отсутствие зарегистрированных прав на объекты недвижимости при наличии зарегистрированных прав на земельные участки, принадлежащие физическим лицам, вид разрешенного использования которых предусматривает размещение жилищного фонда или строительство объектов недвижимого имущества.</w:t>
      </w:r>
      <w:proofErr w:type="gramEnd"/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Кроме того, остаются не вовлеченными в оборот земельные участки, по которым не определена кадастровая стоимость по причине отсутствия в Государственном реестре недвижимости отдельных характеристик земельных участков (площадь, категория земли, вид разрешенного использования, вид права), необходимых для определения их кадастровой стоимости. 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Таким образом, определение всех необходимых характеристик земельных участков, не участвующих сегодня в обороте, позволит привлечь собственников этих земель, как к уплате земельного налога, так и налога на имущество физических лиц в отношении размещенных объектов недвижимого имущества на таких земельных участках, на которые права собственности не зарегистрированы.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Погашение долговых обязательств районом в 2016 году по срокам  будет обеспечено, просроченных долговых обязательств у района не имеется.   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В апреле 2016 года на покрытие кассового разрыва привлечен бюджетный кредит из бюджетной системы субъекта под годовую ставку 0,1 % в сумме 10 млн. руб. Это позволило сэкономить расходы бюджета района в 2016 году на обслуживание муниципального долга на сумму 1,3 млн. руб. Сумма уплаченных процентов на обс</w:t>
      </w:r>
      <w:r w:rsidR="00704FBA">
        <w:rPr>
          <w:rFonts w:ascii="Times New Roman" w:hAnsi="Times New Roman" w:cs="Times New Roman"/>
          <w:sz w:val="28"/>
          <w:szCs w:val="28"/>
        </w:rPr>
        <w:t>л</w:t>
      </w:r>
      <w:r w:rsidRPr="00CF662C">
        <w:rPr>
          <w:rFonts w:ascii="Times New Roman" w:hAnsi="Times New Roman" w:cs="Times New Roman"/>
          <w:sz w:val="28"/>
          <w:szCs w:val="28"/>
        </w:rPr>
        <w:t>уживание муниципального долга в 2015 году составляла 3,9 млн</w:t>
      </w:r>
      <w:proofErr w:type="gramStart"/>
      <w:r w:rsidRPr="00CF66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662C">
        <w:rPr>
          <w:rFonts w:ascii="Times New Roman" w:hAnsi="Times New Roman" w:cs="Times New Roman"/>
          <w:sz w:val="28"/>
          <w:szCs w:val="28"/>
        </w:rPr>
        <w:t>уб., ожидаемая сумма уплаты процентов по 2016 году составляет 2,6 млн</w:t>
      </w:r>
      <w:proofErr w:type="gramStart"/>
      <w:r w:rsidRPr="00CF66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662C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lastRenderedPageBreak/>
        <w:t>Для снижения расходов по обслуживанию банковских кредитов в 2017 году  планируется привлечение бюджетных кредитов и погашение за счет этого банковских кредитов, а также перенос дотации на выравнивание на более ранние сроки.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В условиях формирования программного бюджета меняется роль муниципального финансового контроля. Проводимые проверки должны быть направлены на осуществление </w:t>
      </w:r>
      <w:proofErr w:type="gramStart"/>
      <w:r w:rsidRPr="00CF66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662C">
        <w:rPr>
          <w:rFonts w:ascii="Times New Roman" w:hAnsi="Times New Roman" w:cs="Times New Roman"/>
          <w:sz w:val="28"/>
          <w:szCs w:val="28"/>
        </w:rPr>
        <w:t xml:space="preserve"> результатами, которые достигнуты при расходовании бюджетных средств, кроме того следует детально оценить содержание муниципальных программ района, соразмерив объемы их финансового обеспечения с реальными возможностями бюджета.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бюджетными средствами района и поселений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Поскольку на сегодняшний день муниципальные программы являются важнейшим инструментом эффективного расходования бюджетных средств и достижения запланированных целевых показателей, особое внимание уделяется </w:t>
      </w:r>
      <w:proofErr w:type="gramStart"/>
      <w:r w:rsidRPr="00CF662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F662C">
        <w:rPr>
          <w:rFonts w:ascii="Times New Roman" w:hAnsi="Times New Roman" w:cs="Times New Roman"/>
          <w:sz w:val="28"/>
          <w:szCs w:val="28"/>
        </w:rPr>
        <w:t xml:space="preserve"> их реализацией, для понимания того, что мы получим в конечном итоге в целом и по каждой программе, что позволит принимать оптимальные управленческие решения. В рамках данного контроля в соответствии с единой методикой ежегодно проводится оценка эффективности реализации муниципальных программ. Итоги реализации программ размещаются в открытом доступе.</w:t>
      </w:r>
    </w:p>
    <w:p w:rsidR="00CF662C" w:rsidRPr="00CF662C" w:rsidRDefault="00CF662C" w:rsidP="00CF6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На районном уровне будет продолжено осуществление мониторинга за качеством организации и осуществления бюджетного процесса в муниципальных образованиях района.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 xml:space="preserve">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политики. Обеспечение полного и доступного информирования населения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муниципального района о консолидированном бюджете муниципального района и отчетах о его исполнении, повышения открытости и прозрачности информации об управлении бюджетными средствами района будет отражаться в регулярной публикации «Бюджета для граждан» на официальном сайте Администрации </w:t>
      </w:r>
      <w:proofErr w:type="spellStart"/>
      <w:r w:rsidRPr="00CF662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CF662C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 </w:t>
      </w:r>
    </w:p>
    <w:p w:rsidR="00CF662C" w:rsidRPr="00CF662C" w:rsidRDefault="00CF662C" w:rsidP="00CF66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2C">
        <w:rPr>
          <w:rFonts w:ascii="Times New Roman" w:hAnsi="Times New Roman" w:cs="Times New Roman"/>
          <w:sz w:val="28"/>
          <w:szCs w:val="28"/>
        </w:rPr>
        <w:t>Работа по размещению информации в государственной интегрированной информационной системе управления общественными финансами «Электронный бюджет» также будет продолжена.</w:t>
      </w:r>
    </w:p>
    <w:p w:rsidR="00CF662C" w:rsidRPr="00CF662C" w:rsidRDefault="00CF662C">
      <w:pPr>
        <w:rPr>
          <w:sz w:val="28"/>
          <w:szCs w:val="28"/>
        </w:rPr>
      </w:pPr>
    </w:p>
    <w:sectPr w:rsidR="00CF662C" w:rsidRPr="00CF662C" w:rsidSect="00C27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B6E"/>
    <w:multiLevelType w:val="singleLevel"/>
    <w:tmpl w:val="0DDAC33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AC7"/>
    <w:rsid w:val="000D1F7F"/>
    <w:rsid w:val="001178BF"/>
    <w:rsid w:val="00167755"/>
    <w:rsid w:val="00462057"/>
    <w:rsid w:val="00516A58"/>
    <w:rsid w:val="00704FBA"/>
    <w:rsid w:val="007C6F7D"/>
    <w:rsid w:val="007F633C"/>
    <w:rsid w:val="00816C0C"/>
    <w:rsid w:val="00890385"/>
    <w:rsid w:val="008F5E59"/>
    <w:rsid w:val="0093304A"/>
    <w:rsid w:val="0098714D"/>
    <w:rsid w:val="009917D5"/>
    <w:rsid w:val="00AA2AC7"/>
    <w:rsid w:val="00AC25E6"/>
    <w:rsid w:val="00B25D54"/>
    <w:rsid w:val="00B579F5"/>
    <w:rsid w:val="00C270E3"/>
    <w:rsid w:val="00CF662C"/>
    <w:rsid w:val="00D0193F"/>
    <w:rsid w:val="00FB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662C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0D1F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0D1F7F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D1F7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10</cp:revision>
  <cp:lastPrinted>2016-11-24T12:32:00Z</cp:lastPrinted>
  <dcterms:created xsi:type="dcterms:W3CDTF">2016-11-24T06:51:00Z</dcterms:created>
  <dcterms:modified xsi:type="dcterms:W3CDTF">2016-11-25T05:46:00Z</dcterms:modified>
</cp:coreProperties>
</file>