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867" w:rsidRPr="00052894" w:rsidRDefault="00E06867" w:rsidP="00E06867">
      <w:pPr>
        <w:pStyle w:val="a3"/>
        <w:ind w:firstLine="0"/>
        <w:jc w:val="center"/>
        <w:rPr>
          <w:b/>
          <w:spacing w:val="0"/>
          <w:sz w:val="20"/>
        </w:rPr>
      </w:pPr>
      <w:bookmarkStart w:id="0" w:name="_GoBack"/>
      <w:r w:rsidRPr="00052894">
        <w:rPr>
          <w:b/>
          <w:spacing w:val="0"/>
          <w:sz w:val="20"/>
        </w:rPr>
        <w:t>Отчет</w:t>
      </w:r>
    </w:p>
    <w:p w:rsidR="00E06867" w:rsidRPr="00052894" w:rsidRDefault="00E06867" w:rsidP="00E06867">
      <w:pPr>
        <w:pStyle w:val="a3"/>
        <w:ind w:firstLine="0"/>
        <w:jc w:val="center"/>
        <w:rPr>
          <w:b/>
          <w:spacing w:val="0"/>
          <w:sz w:val="20"/>
        </w:rPr>
      </w:pPr>
      <w:r w:rsidRPr="00052894">
        <w:rPr>
          <w:b/>
          <w:spacing w:val="0"/>
          <w:sz w:val="20"/>
        </w:rPr>
        <w:t xml:space="preserve">начальника МО МВД России «Лузский» подполковника полиции </w:t>
      </w:r>
      <w:proofErr w:type="spellStart"/>
      <w:r w:rsidRPr="00052894">
        <w:rPr>
          <w:b/>
          <w:spacing w:val="0"/>
          <w:sz w:val="20"/>
        </w:rPr>
        <w:t>Лагеева</w:t>
      </w:r>
      <w:proofErr w:type="spellEnd"/>
      <w:r w:rsidRPr="00052894">
        <w:rPr>
          <w:b/>
          <w:spacing w:val="0"/>
          <w:sz w:val="20"/>
        </w:rPr>
        <w:t xml:space="preserve"> Ильи Валерьевича перед Подосиновской районной Думой </w:t>
      </w:r>
      <w:r w:rsidR="00C67445" w:rsidRPr="00052894">
        <w:rPr>
          <w:b/>
          <w:spacing w:val="0"/>
          <w:sz w:val="20"/>
        </w:rPr>
        <w:t>2</w:t>
      </w:r>
      <w:r w:rsidR="007A46DB" w:rsidRPr="00052894">
        <w:rPr>
          <w:b/>
          <w:spacing w:val="0"/>
          <w:sz w:val="20"/>
        </w:rPr>
        <w:t>7</w:t>
      </w:r>
      <w:r w:rsidR="00E26E7B" w:rsidRPr="00052894">
        <w:rPr>
          <w:b/>
          <w:spacing w:val="0"/>
          <w:sz w:val="20"/>
        </w:rPr>
        <w:t>.0</w:t>
      </w:r>
      <w:r w:rsidR="00C67445" w:rsidRPr="00052894">
        <w:rPr>
          <w:b/>
          <w:spacing w:val="0"/>
          <w:sz w:val="20"/>
        </w:rPr>
        <w:t>2</w:t>
      </w:r>
      <w:r w:rsidR="00E26E7B" w:rsidRPr="00052894">
        <w:rPr>
          <w:b/>
          <w:spacing w:val="0"/>
          <w:sz w:val="20"/>
        </w:rPr>
        <w:t>.202</w:t>
      </w:r>
      <w:r w:rsidR="0039775B" w:rsidRPr="00052894">
        <w:rPr>
          <w:b/>
          <w:spacing w:val="0"/>
          <w:sz w:val="20"/>
        </w:rPr>
        <w:t>4</w:t>
      </w:r>
      <w:r w:rsidRPr="00052894">
        <w:rPr>
          <w:b/>
          <w:spacing w:val="0"/>
          <w:sz w:val="20"/>
        </w:rPr>
        <w:t xml:space="preserve"> года «О результатах деятельности ОП «Подосиновское» </w:t>
      </w:r>
    </w:p>
    <w:p w:rsidR="00E06867" w:rsidRPr="00052894" w:rsidRDefault="0067537C" w:rsidP="00E06867">
      <w:pPr>
        <w:pStyle w:val="a3"/>
        <w:ind w:firstLine="0"/>
        <w:jc w:val="center"/>
        <w:rPr>
          <w:b/>
          <w:spacing w:val="0"/>
          <w:sz w:val="20"/>
        </w:rPr>
      </w:pPr>
      <w:r w:rsidRPr="00052894">
        <w:rPr>
          <w:b/>
          <w:spacing w:val="0"/>
          <w:sz w:val="20"/>
        </w:rPr>
        <w:t xml:space="preserve"> МО МВД России «Лузский» за 202</w:t>
      </w:r>
      <w:r w:rsidR="00C67445" w:rsidRPr="00052894">
        <w:rPr>
          <w:b/>
          <w:spacing w:val="0"/>
          <w:sz w:val="20"/>
        </w:rPr>
        <w:t>3</w:t>
      </w:r>
      <w:r w:rsidR="00E06867" w:rsidRPr="00052894">
        <w:rPr>
          <w:b/>
          <w:spacing w:val="0"/>
          <w:sz w:val="20"/>
        </w:rPr>
        <w:t xml:space="preserve"> год».</w:t>
      </w:r>
    </w:p>
    <w:p w:rsidR="00252E9F" w:rsidRPr="00052894" w:rsidRDefault="00252E9F" w:rsidP="00E06867">
      <w:pPr>
        <w:pStyle w:val="a3"/>
        <w:ind w:firstLine="0"/>
        <w:jc w:val="center"/>
        <w:rPr>
          <w:b/>
          <w:spacing w:val="0"/>
          <w:sz w:val="20"/>
        </w:rPr>
      </w:pPr>
    </w:p>
    <w:p w:rsidR="00887067" w:rsidRPr="00052894" w:rsidRDefault="00887067" w:rsidP="00887067">
      <w:pPr>
        <w:ind w:firstLine="709"/>
        <w:rPr>
          <w:sz w:val="20"/>
          <w:szCs w:val="20"/>
        </w:rPr>
      </w:pPr>
      <w:r w:rsidRPr="00052894">
        <w:rPr>
          <w:sz w:val="20"/>
          <w:szCs w:val="20"/>
        </w:rPr>
        <w:t xml:space="preserve">Уважаемый </w:t>
      </w:r>
      <w:r w:rsidR="00C67445" w:rsidRPr="00052894">
        <w:rPr>
          <w:sz w:val="20"/>
          <w:szCs w:val="20"/>
        </w:rPr>
        <w:t>Андрей Иванович</w:t>
      </w:r>
      <w:r w:rsidRPr="00052894">
        <w:rPr>
          <w:sz w:val="20"/>
          <w:szCs w:val="20"/>
        </w:rPr>
        <w:t>, уважаемые депутаты, участники совещания!!!</w:t>
      </w:r>
    </w:p>
    <w:p w:rsidR="007A46DB" w:rsidRPr="00052894" w:rsidRDefault="007A46DB" w:rsidP="006B464E">
      <w:pPr>
        <w:ind w:firstLine="709"/>
        <w:jc w:val="both"/>
        <w:rPr>
          <w:sz w:val="20"/>
          <w:szCs w:val="20"/>
        </w:rPr>
      </w:pPr>
      <w:r w:rsidRPr="00052894">
        <w:rPr>
          <w:sz w:val="20"/>
          <w:szCs w:val="20"/>
        </w:rPr>
        <w:t>В течение 202</w:t>
      </w:r>
      <w:r w:rsidR="00883E73" w:rsidRPr="00052894">
        <w:rPr>
          <w:sz w:val="20"/>
          <w:szCs w:val="20"/>
        </w:rPr>
        <w:t>3</w:t>
      </w:r>
      <w:r w:rsidRPr="00052894">
        <w:rPr>
          <w:sz w:val="20"/>
          <w:szCs w:val="20"/>
        </w:rPr>
        <w:t xml:space="preserve"> года оперативно-служебная деятельность </w:t>
      </w:r>
      <w:r w:rsidRPr="00052894">
        <w:rPr>
          <w:color w:val="000000"/>
          <w:sz w:val="20"/>
          <w:szCs w:val="20"/>
        </w:rPr>
        <w:t>ОП «Подосиновское»</w:t>
      </w:r>
      <w:r w:rsidRPr="00052894">
        <w:rPr>
          <w:rStyle w:val="af1"/>
          <w:color w:val="000000"/>
          <w:sz w:val="20"/>
          <w:szCs w:val="20"/>
        </w:rPr>
        <w:footnoteReference w:id="1"/>
      </w:r>
      <w:r w:rsidRPr="00052894">
        <w:rPr>
          <w:color w:val="000000"/>
          <w:sz w:val="20"/>
          <w:szCs w:val="20"/>
        </w:rPr>
        <w:t xml:space="preserve"> МО МВД России «Лузский»</w:t>
      </w:r>
      <w:r w:rsidRPr="00052894">
        <w:rPr>
          <w:rStyle w:val="af1"/>
          <w:color w:val="000000"/>
          <w:sz w:val="20"/>
          <w:szCs w:val="20"/>
        </w:rPr>
        <w:footnoteReference w:id="2"/>
      </w:r>
      <w:r w:rsidRPr="00052894">
        <w:rPr>
          <w:color w:val="000000"/>
          <w:sz w:val="20"/>
          <w:szCs w:val="20"/>
        </w:rPr>
        <w:t xml:space="preserve"> о</w:t>
      </w:r>
      <w:r w:rsidRPr="00052894">
        <w:rPr>
          <w:sz w:val="20"/>
          <w:szCs w:val="20"/>
        </w:rPr>
        <w:t>существлялась в соответствии с приоритетными направлениями, определенными Федеральным законом от 07.02.2011 №3-ФЗ «О полиции», Директивой Министра внутренних дел Российской Федерации от 03.1</w:t>
      </w:r>
      <w:r w:rsidR="00883E73" w:rsidRPr="00052894">
        <w:rPr>
          <w:sz w:val="20"/>
          <w:szCs w:val="20"/>
        </w:rPr>
        <w:t>1</w:t>
      </w:r>
      <w:r w:rsidRPr="00052894">
        <w:rPr>
          <w:sz w:val="20"/>
          <w:szCs w:val="20"/>
        </w:rPr>
        <w:t>.202</w:t>
      </w:r>
      <w:r w:rsidR="00883E73" w:rsidRPr="00052894">
        <w:rPr>
          <w:sz w:val="20"/>
          <w:szCs w:val="20"/>
        </w:rPr>
        <w:t>2</w:t>
      </w:r>
      <w:r w:rsidRPr="00052894">
        <w:rPr>
          <w:sz w:val="20"/>
          <w:szCs w:val="20"/>
        </w:rPr>
        <w:t xml:space="preserve"> №1дсп «О приоритетных направлениях деятельности органов внутренних дел Российской Федерации в 202</w:t>
      </w:r>
      <w:r w:rsidR="00883E73" w:rsidRPr="00052894">
        <w:rPr>
          <w:sz w:val="20"/>
          <w:szCs w:val="20"/>
        </w:rPr>
        <w:t>3</w:t>
      </w:r>
      <w:r w:rsidRPr="00052894">
        <w:rPr>
          <w:sz w:val="20"/>
          <w:szCs w:val="20"/>
        </w:rPr>
        <w:t xml:space="preserve"> году".</w:t>
      </w:r>
    </w:p>
    <w:p w:rsidR="009A0BBA" w:rsidRPr="00052894" w:rsidRDefault="009A0BBA" w:rsidP="006B464E">
      <w:pPr>
        <w:ind w:firstLine="709"/>
        <w:jc w:val="both"/>
        <w:rPr>
          <w:sz w:val="20"/>
          <w:szCs w:val="20"/>
        </w:rPr>
      </w:pPr>
      <w:r w:rsidRPr="00052894">
        <w:rPr>
          <w:sz w:val="20"/>
          <w:szCs w:val="20"/>
        </w:rPr>
        <w:t>В условиях появления новых вызовов и угроз общественной безопасности, связанных с проведением специальной военной операции, контроль над криминальной ситуацией сохранен.</w:t>
      </w:r>
    </w:p>
    <w:p w:rsidR="006B464E" w:rsidRPr="00052894" w:rsidRDefault="00533BFE" w:rsidP="006B464E">
      <w:pPr>
        <w:ind w:firstLine="709"/>
        <w:jc w:val="both"/>
        <w:rPr>
          <w:sz w:val="20"/>
          <w:szCs w:val="20"/>
        </w:rPr>
      </w:pPr>
      <w:r w:rsidRPr="00052894">
        <w:rPr>
          <w:sz w:val="20"/>
          <w:szCs w:val="20"/>
        </w:rPr>
        <w:t>При содействии администрации</w:t>
      </w:r>
      <w:r w:rsidR="006B464E" w:rsidRPr="00052894">
        <w:rPr>
          <w:sz w:val="20"/>
          <w:szCs w:val="20"/>
        </w:rPr>
        <w:t>, прокуратуры, правоохранительных и контролирующих органов Подосиновского района обеспечено решение большинства стоящих задач в сфере противодействия преступности, скоординированы подходы в работе по укреплению законности и правопорядка в районе.</w:t>
      </w:r>
    </w:p>
    <w:p w:rsidR="009A0BBA" w:rsidRPr="00052894" w:rsidRDefault="009A0BBA" w:rsidP="006B464E">
      <w:pPr>
        <w:ind w:firstLine="709"/>
        <w:jc w:val="both"/>
        <w:rPr>
          <w:sz w:val="20"/>
          <w:szCs w:val="20"/>
        </w:rPr>
      </w:pPr>
      <w:r w:rsidRPr="00052894">
        <w:rPr>
          <w:sz w:val="20"/>
          <w:szCs w:val="20"/>
        </w:rPr>
        <w:t>В 2023 году сотрудники полиции обеспечили охрану общественного порядка при проведении общественно-политических, спортивных, религиозных и иных массовых мероприятий, из числа более значимых являются «День Победы», «Единый день голосования»</w:t>
      </w:r>
      <w:r w:rsidR="00533BFE" w:rsidRPr="00052894">
        <w:rPr>
          <w:sz w:val="20"/>
          <w:szCs w:val="20"/>
        </w:rPr>
        <w:t>,</w:t>
      </w:r>
      <w:r w:rsidRPr="00052894">
        <w:rPr>
          <w:sz w:val="20"/>
          <w:szCs w:val="20"/>
        </w:rPr>
        <w:t xml:space="preserve"> «</w:t>
      </w:r>
      <w:r w:rsidR="006B464E" w:rsidRPr="00052894">
        <w:rPr>
          <w:sz w:val="20"/>
          <w:szCs w:val="20"/>
        </w:rPr>
        <w:t>Новый год</w:t>
      </w:r>
      <w:r w:rsidRPr="00052894">
        <w:rPr>
          <w:sz w:val="20"/>
          <w:szCs w:val="20"/>
        </w:rPr>
        <w:t>»</w:t>
      </w:r>
      <w:r w:rsidR="00533BFE" w:rsidRPr="00052894">
        <w:rPr>
          <w:sz w:val="20"/>
          <w:szCs w:val="20"/>
        </w:rPr>
        <w:t xml:space="preserve"> и т.д.</w:t>
      </w:r>
      <w:r w:rsidRPr="00052894">
        <w:rPr>
          <w:sz w:val="20"/>
          <w:szCs w:val="20"/>
        </w:rPr>
        <w:t xml:space="preserve"> Не допущено чрезвычайных происшествий и групповых нарушений общественного порядка.</w:t>
      </w:r>
    </w:p>
    <w:p w:rsidR="009A0BBA" w:rsidRPr="00052894" w:rsidRDefault="009A0BBA" w:rsidP="006B464E">
      <w:pPr>
        <w:shd w:val="clear" w:color="auto" w:fill="FFFFFF"/>
        <w:ind w:firstLine="709"/>
        <w:jc w:val="both"/>
        <w:rPr>
          <w:color w:val="000000"/>
          <w:sz w:val="20"/>
          <w:szCs w:val="20"/>
        </w:rPr>
      </w:pPr>
      <w:r w:rsidRPr="00052894">
        <w:rPr>
          <w:color w:val="000000"/>
          <w:sz w:val="20"/>
          <w:szCs w:val="20"/>
        </w:rPr>
        <w:t>Приоритетными оставались вопросы</w:t>
      </w:r>
      <w:r w:rsidR="006B464E" w:rsidRPr="00052894">
        <w:rPr>
          <w:color w:val="000000"/>
          <w:sz w:val="20"/>
          <w:szCs w:val="20"/>
        </w:rPr>
        <w:t xml:space="preserve"> по реализации государственной политики в сфере обеспечения соблюдения и защиты конституционных прав граждан,</w:t>
      </w:r>
      <w:r w:rsidRPr="00052894">
        <w:rPr>
          <w:color w:val="000000"/>
          <w:sz w:val="20"/>
          <w:szCs w:val="20"/>
        </w:rPr>
        <w:t xml:space="preserve"> укрепление законности при приёме</w:t>
      </w:r>
      <w:r w:rsidR="00061080" w:rsidRPr="00052894">
        <w:rPr>
          <w:color w:val="000000"/>
          <w:sz w:val="20"/>
          <w:szCs w:val="20"/>
        </w:rPr>
        <w:t>, своевременном реагировании</w:t>
      </w:r>
      <w:r w:rsidRPr="00052894">
        <w:rPr>
          <w:color w:val="000000"/>
          <w:sz w:val="20"/>
          <w:szCs w:val="20"/>
        </w:rPr>
        <w:t xml:space="preserve"> и разрешении сообщений и заявлений граждан о преступлениях</w:t>
      </w:r>
      <w:r w:rsidR="006B464E" w:rsidRPr="00052894">
        <w:rPr>
          <w:color w:val="000000"/>
          <w:sz w:val="20"/>
          <w:szCs w:val="20"/>
        </w:rPr>
        <w:t xml:space="preserve">, об административных </w:t>
      </w:r>
      <w:proofErr w:type="gramStart"/>
      <w:r w:rsidR="006B464E" w:rsidRPr="00052894">
        <w:rPr>
          <w:color w:val="000000"/>
          <w:sz w:val="20"/>
          <w:szCs w:val="20"/>
        </w:rPr>
        <w:t>правонарушениях</w:t>
      </w:r>
      <w:proofErr w:type="gramEnd"/>
      <w:r w:rsidR="006B464E" w:rsidRPr="00052894">
        <w:rPr>
          <w:color w:val="000000"/>
          <w:sz w:val="20"/>
          <w:szCs w:val="20"/>
        </w:rPr>
        <w:t xml:space="preserve"> о происшествиях</w:t>
      </w:r>
      <w:r w:rsidRPr="00052894">
        <w:rPr>
          <w:color w:val="000000"/>
          <w:sz w:val="20"/>
          <w:szCs w:val="20"/>
        </w:rPr>
        <w:t>.</w:t>
      </w:r>
    </w:p>
    <w:p w:rsidR="00883E73" w:rsidRPr="00052894" w:rsidRDefault="00883E73" w:rsidP="00883E73">
      <w:pPr>
        <w:tabs>
          <w:tab w:val="left" w:pos="0"/>
        </w:tabs>
        <w:autoSpaceDE w:val="0"/>
        <w:autoSpaceDN w:val="0"/>
        <w:adjustRightInd w:val="0"/>
        <w:ind w:firstLine="709"/>
        <w:jc w:val="both"/>
        <w:rPr>
          <w:sz w:val="20"/>
          <w:szCs w:val="20"/>
        </w:rPr>
      </w:pPr>
      <w:r w:rsidRPr="00052894">
        <w:rPr>
          <w:sz w:val="20"/>
          <w:szCs w:val="20"/>
        </w:rPr>
        <w:t xml:space="preserve">В 2023 году </w:t>
      </w:r>
      <w:proofErr w:type="gramStart"/>
      <w:r w:rsidRPr="00052894">
        <w:rPr>
          <w:sz w:val="20"/>
          <w:szCs w:val="20"/>
        </w:rPr>
        <w:t>в</w:t>
      </w:r>
      <w:proofErr w:type="gramEnd"/>
      <w:r w:rsidRPr="00052894">
        <w:rPr>
          <w:sz w:val="20"/>
          <w:szCs w:val="20"/>
        </w:rPr>
        <w:t xml:space="preserve"> ОП поступило 2679 </w:t>
      </w:r>
      <w:proofErr w:type="gramStart"/>
      <w:r w:rsidRPr="00052894">
        <w:rPr>
          <w:sz w:val="20"/>
          <w:szCs w:val="20"/>
        </w:rPr>
        <w:t>сообщений</w:t>
      </w:r>
      <w:proofErr w:type="gramEnd"/>
      <w:r w:rsidRPr="00052894">
        <w:rPr>
          <w:sz w:val="20"/>
          <w:szCs w:val="20"/>
        </w:rPr>
        <w:t xml:space="preserve"> и иной информации о происшествиях (</w:t>
      </w:r>
      <w:r w:rsidR="00B94448" w:rsidRPr="00052894">
        <w:rPr>
          <w:sz w:val="20"/>
          <w:szCs w:val="20"/>
        </w:rPr>
        <w:t>+5,2%,</w:t>
      </w:r>
      <w:r w:rsidRPr="00052894">
        <w:rPr>
          <w:sz w:val="20"/>
          <w:szCs w:val="20"/>
        </w:rPr>
        <w:t xml:space="preserve"> 2547)</w:t>
      </w:r>
      <w:r w:rsidR="00A36597" w:rsidRPr="00052894">
        <w:rPr>
          <w:sz w:val="20"/>
          <w:szCs w:val="20"/>
        </w:rPr>
        <w:t>,</w:t>
      </w:r>
      <w:r w:rsidRPr="00052894">
        <w:rPr>
          <w:sz w:val="20"/>
          <w:szCs w:val="20"/>
        </w:rPr>
        <w:t xml:space="preserve"> из них </w:t>
      </w:r>
      <w:r w:rsidR="00B94448" w:rsidRPr="00052894">
        <w:rPr>
          <w:sz w:val="20"/>
          <w:szCs w:val="20"/>
        </w:rPr>
        <w:t>360</w:t>
      </w:r>
      <w:r w:rsidRPr="00052894">
        <w:rPr>
          <w:sz w:val="20"/>
          <w:szCs w:val="20"/>
        </w:rPr>
        <w:t xml:space="preserve"> заявлени</w:t>
      </w:r>
      <w:r w:rsidR="00B94448" w:rsidRPr="00052894">
        <w:rPr>
          <w:sz w:val="20"/>
          <w:szCs w:val="20"/>
        </w:rPr>
        <w:t>й</w:t>
      </w:r>
      <w:r w:rsidRPr="00052894">
        <w:rPr>
          <w:sz w:val="20"/>
          <w:szCs w:val="20"/>
        </w:rPr>
        <w:t xml:space="preserve"> и сообщения о преступлении (-</w:t>
      </w:r>
      <w:r w:rsidR="00B94448" w:rsidRPr="00052894">
        <w:rPr>
          <w:sz w:val="20"/>
          <w:szCs w:val="20"/>
        </w:rPr>
        <w:t>12</w:t>
      </w:r>
      <w:r w:rsidRPr="00052894">
        <w:rPr>
          <w:sz w:val="20"/>
          <w:szCs w:val="20"/>
        </w:rPr>
        <w:t>,</w:t>
      </w:r>
      <w:r w:rsidR="00B94448" w:rsidRPr="00052894">
        <w:rPr>
          <w:sz w:val="20"/>
          <w:szCs w:val="20"/>
        </w:rPr>
        <w:t>8</w:t>
      </w:r>
      <w:r w:rsidRPr="00052894">
        <w:rPr>
          <w:sz w:val="20"/>
          <w:szCs w:val="20"/>
        </w:rPr>
        <w:t xml:space="preserve">%, </w:t>
      </w:r>
      <w:r w:rsidR="00B94448" w:rsidRPr="00052894">
        <w:rPr>
          <w:sz w:val="20"/>
          <w:szCs w:val="20"/>
        </w:rPr>
        <w:t>360</w:t>
      </w:r>
      <w:r w:rsidRPr="00052894">
        <w:rPr>
          <w:sz w:val="20"/>
          <w:szCs w:val="20"/>
        </w:rPr>
        <w:t>).</w:t>
      </w:r>
      <w:r w:rsidR="00B94448" w:rsidRPr="00052894">
        <w:rPr>
          <w:sz w:val="20"/>
          <w:szCs w:val="20"/>
        </w:rPr>
        <w:t xml:space="preserve"> </w:t>
      </w:r>
    </w:p>
    <w:p w:rsidR="00883E73" w:rsidRPr="00052894" w:rsidRDefault="00883E73" w:rsidP="008A38A6">
      <w:pPr>
        <w:pStyle w:val="1"/>
        <w:shd w:val="clear" w:color="auto" w:fill="auto"/>
        <w:spacing w:line="240" w:lineRule="auto"/>
        <w:ind w:right="20" w:firstLine="709"/>
        <w:rPr>
          <w:sz w:val="20"/>
          <w:szCs w:val="20"/>
        </w:rPr>
      </w:pPr>
      <w:r w:rsidRPr="00052894">
        <w:rPr>
          <w:sz w:val="20"/>
          <w:szCs w:val="20"/>
        </w:rPr>
        <w:t xml:space="preserve">По результатам их рассмотрения возбуждено </w:t>
      </w:r>
      <w:r w:rsidR="00B94448" w:rsidRPr="00052894">
        <w:rPr>
          <w:sz w:val="20"/>
          <w:szCs w:val="20"/>
        </w:rPr>
        <w:t>13</w:t>
      </w:r>
      <w:r w:rsidR="0066581B" w:rsidRPr="00052894">
        <w:rPr>
          <w:sz w:val="20"/>
          <w:szCs w:val="20"/>
        </w:rPr>
        <w:t>7</w:t>
      </w:r>
      <w:r w:rsidRPr="00052894">
        <w:rPr>
          <w:sz w:val="20"/>
          <w:szCs w:val="20"/>
        </w:rPr>
        <w:t xml:space="preserve"> уголовных дел и </w:t>
      </w:r>
      <w:r w:rsidR="00B94448" w:rsidRPr="00052894">
        <w:rPr>
          <w:sz w:val="20"/>
          <w:szCs w:val="20"/>
        </w:rPr>
        <w:t>245</w:t>
      </w:r>
      <w:r w:rsidRPr="00052894">
        <w:rPr>
          <w:sz w:val="20"/>
          <w:szCs w:val="20"/>
        </w:rPr>
        <w:t xml:space="preserve"> дел об административных правонарушениях.</w:t>
      </w:r>
    </w:p>
    <w:p w:rsidR="007A46DB" w:rsidRPr="00052894" w:rsidRDefault="007A46DB" w:rsidP="007A46DB">
      <w:pPr>
        <w:ind w:firstLine="709"/>
        <w:jc w:val="both"/>
        <w:rPr>
          <w:sz w:val="20"/>
          <w:szCs w:val="20"/>
        </w:rPr>
      </w:pPr>
      <w:r w:rsidRPr="00052894">
        <w:rPr>
          <w:sz w:val="20"/>
          <w:szCs w:val="20"/>
        </w:rPr>
        <w:t>В приоритетном порядке решались вопросы повышения доступности и качества предоставления государственных услуг</w:t>
      </w:r>
      <w:r w:rsidRPr="00052894">
        <w:rPr>
          <w:b/>
          <w:sz w:val="20"/>
          <w:szCs w:val="20"/>
        </w:rPr>
        <w:t xml:space="preserve"> </w:t>
      </w:r>
      <w:r w:rsidRPr="00052894">
        <w:rPr>
          <w:sz w:val="20"/>
          <w:szCs w:val="20"/>
        </w:rPr>
        <w:t>компетенции</w:t>
      </w:r>
      <w:r w:rsidRPr="00052894">
        <w:rPr>
          <w:b/>
          <w:sz w:val="20"/>
          <w:szCs w:val="20"/>
        </w:rPr>
        <w:t xml:space="preserve"> </w:t>
      </w:r>
      <w:r w:rsidRPr="00052894">
        <w:rPr>
          <w:sz w:val="20"/>
          <w:szCs w:val="20"/>
        </w:rPr>
        <w:t>МВД России</w:t>
      </w:r>
      <w:r w:rsidRPr="00052894">
        <w:rPr>
          <w:bCs/>
          <w:sz w:val="20"/>
          <w:szCs w:val="20"/>
        </w:rPr>
        <w:t>,</w:t>
      </w:r>
      <w:r w:rsidRPr="00052894">
        <w:rPr>
          <w:sz w:val="20"/>
          <w:szCs w:val="20"/>
        </w:rPr>
        <w:t xml:space="preserve"> основная часть которых приходится на оказание государственных услуг по линии обеспечения деятельности в области безопасности дорожного движения и в сфере миграции.</w:t>
      </w:r>
    </w:p>
    <w:p w:rsidR="007A46DB" w:rsidRPr="00052894" w:rsidRDefault="007A46DB" w:rsidP="007A46DB">
      <w:pPr>
        <w:ind w:firstLine="708"/>
        <w:jc w:val="both"/>
        <w:rPr>
          <w:sz w:val="20"/>
          <w:szCs w:val="20"/>
        </w:rPr>
      </w:pPr>
      <w:r w:rsidRPr="00052894">
        <w:rPr>
          <w:sz w:val="20"/>
          <w:szCs w:val="20"/>
        </w:rPr>
        <w:t>Показатель Программы по критерию оценки «Уровень удовлетворенности граждан качеством предоставления государственных услуг» как по линии обеспечения деятельности в области безопасности дорожного движения, так и в сфере миграции выполнен, удовлетворенность граждан качеством предоставления государственных услуг, как по линии ГИБДД, так и по линии миграции составляет 100%.</w:t>
      </w:r>
    </w:p>
    <w:p w:rsidR="007A46DB" w:rsidRPr="00052894" w:rsidRDefault="007A46DB" w:rsidP="0066581B">
      <w:pPr>
        <w:ind w:firstLine="708"/>
        <w:jc w:val="both"/>
        <w:rPr>
          <w:sz w:val="20"/>
          <w:szCs w:val="20"/>
        </w:rPr>
      </w:pPr>
      <w:r w:rsidRPr="00052894">
        <w:rPr>
          <w:sz w:val="20"/>
          <w:szCs w:val="20"/>
        </w:rPr>
        <w:t>Жалоб на действия сотрудников, оказывающих государственные услуги как по линии РЭГ ГИБДД, так и отдела по вопросам миграции не было.</w:t>
      </w:r>
    </w:p>
    <w:p w:rsidR="0066581B" w:rsidRPr="00052894" w:rsidRDefault="0066581B" w:rsidP="0066581B">
      <w:pPr>
        <w:ind w:firstLine="708"/>
        <w:jc w:val="both"/>
        <w:rPr>
          <w:sz w:val="20"/>
          <w:szCs w:val="20"/>
        </w:rPr>
      </w:pPr>
      <w:r w:rsidRPr="00052894">
        <w:rPr>
          <w:sz w:val="20"/>
          <w:szCs w:val="20"/>
        </w:rPr>
        <w:t xml:space="preserve">Оперативная обстановка по итогам работы за 2023 год характеризуется снижением общего уровня преступности на 15,4%. Всего зарегистрировано 137 преступлений, в 2022 году 162. </w:t>
      </w:r>
    </w:p>
    <w:p w:rsidR="0066581B" w:rsidRPr="00052894" w:rsidRDefault="0066581B" w:rsidP="0066581B">
      <w:pPr>
        <w:ind w:firstLine="709"/>
        <w:jc w:val="both"/>
        <w:rPr>
          <w:sz w:val="20"/>
          <w:szCs w:val="20"/>
        </w:rPr>
      </w:pPr>
      <w:r w:rsidRPr="00052894">
        <w:rPr>
          <w:sz w:val="20"/>
          <w:szCs w:val="20"/>
        </w:rPr>
        <w:t>Снижение преступлений в основном произошло за счет снижения основной категории преступлений – краж на 40,4% с 89 до 53 преступлений.</w:t>
      </w:r>
    </w:p>
    <w:p w:rsidR="0066581B" w:rsidRPr="00052894" w:rsidRDefault="00061080" w:rsidP="0066581B">
      <w:pPr>
        <w:ind w:firstLine="708"/>
        <w:jc w:val="both"/>
        <w:rPr>
          <w:sz w:val="20"/>
          <w:szCs w:val="20"/>
        </w:rPr>
      </w:pPr>
      <w:r w:rsidRPr="00052894">
        <w:rPr>
          <w:sz w:val="20"/>
          <w:szCs w:val="20"/>
        </w:rPr>
        <w:t>Н</w:t>
      </w:r>
      <w:r w:rsidR="0066581B" w:rsidRPr="00052894">
        <w:rPr>
          <w:sz w:val="20"/>
          <w:szCs w:val="20"/>
        </w:rPr>
        <w:t xml:space="preserve">е допущено актов терроризма, бандитизма, совершения преступлений организованной группой, изнасилований, разбойных нападений, хулиганств, поджогов, массовых нарушений общественного порядка. </w:t>
      </w:r>
    </w:p>
    <w:p w:rsidR="0066581B" w:rsidRPr="00052894" w:rsidRDefault="006E5764" w:rsidP="00EB1E46">
      <w:pPr>
        <w:ind w:firstLine="708"/>
        <w:jc w:val="both"/>
        <w:rPr>
          <w:sz w:val="20"/>
          <w:szCs w:val="20"/>
        </w:rPr>
      </w:pPr>
      <w:r w:rsidRPr="00052894">
        <w:rPr>
          <w:sz w:val="20"/>
          <w:szCs w:val="20"/>
        </w:rPr>
        <w:t xml:space="preserve">Сотрудниками ОП </w:t>
      </w:r>
      <w:r w:rsidR="000B6C8F" w:rsidRPr="00052894">
        <w:rPr>
          <w:sz w:val="20"/>
          <w:szCs w:val="20"/>
        </w:rPr>
        <w:t>п</w:t>
      </w:r>
      <w:r w:rsidR="0066581B" w:rsidRPr="00052894">
        <w:rPr>
          <w:sz w:val="20"/>
          <w:szCs w:val="20"/>
        </w:rPr>
        <w:t>ринимались определенные меры по раскрытию преступлений, в первую очередь категории тяжких и особо тяжких преступлений, преступлений, совершенных с использованием ИТТ, а также преступлений категории «прошлых лет».</w:t>
      </w:r>
    </w:p>
    <w:p w:rsidR="0066581B" w:rsidRPr="00052894" w:rsidRDefault="0066581B" w:rsidP="00EB1E46">
      <w:pPr>
        <w:ind w:firstLine="708"/>
        <w:jc w:val="both"/>
        <w:rPr>
          <w:sz w:val="20"/>
          <w:szCs w:val="20"/>
        </w:rPr>
      </w:pPr>
      <w:r w:rsidRPr="00052894">
        <w:rPr>
          <w:sz w:val="20"/>
          <w:szCs w:val="20"/>
        </w:rPr>
        <w:t xml:space="preserve">В суд направлено </w:t>
      </w:r>
      <w:r w:rsidR="006E5764" w:rsidRPr="00052894">
        <w:rPr>
          <w:sz w:val="20"/>
          <w:szCs w:val="20"/>
        </w:rPr>
        <w:t>3</w:t>
      </w:r>
      <w:r w:rsidRPr="00052894">
        <w:rPr>
          <w:sz w:val="20"/>
          <w:szCs w:val="20"/>
        </w:rPr>
        <w:t xml:space="preserve"> преступления категории «прошлых лет»</w:t>
      </w:r>
      <w:r w:rsidR="006E5764" w:rsidRPr="00052894">
        <w:rPr>
          <w:sz w:val="20"/>
          <w:szCs w:val="20"/>
        </w:rPr>
        <w:t>, все</w:t>
      </w:r>
      <w:r w:rsidRPr="00052894">
        <w:rPr>
          <w:sz w:val="20"/>
          <w:szCs w:val="20"/>
        </w:rPr>
        <w:t xml:space="preserve"> кражи, 2 из них квалифицированные, 1 из которых </w:t>
      </w:r>
      <w:proofErr w:type="gramStart"/>
      <w:r w:rsidRPr="00052894">
        <w:rPr>
          <w:sz w:val="20"/>
          <w:szCs w:val="20"/>
        </w:rPr>
        <w:t>квартирная</w:t>
      </w:r>
      <w:proofErr w:type="gramEnd"/>
      <w:r w:rsidRPr="00052894">
        <w:rPr>
          <w:sz w:val="20"/>
          <w:szCs w:val="20"/>
        </w:rPr>
        <w:t>.</w:t>
      </w:r>
    </w:p>
    <w:p w:rsidR="0066581B" w:rsidRPr="00052894" w:rsidRDefault="0066581B" w:rsidP="00EB1E46">
      <w:pPr>
        <w:ind w:firstLine="708"/>
        <w:jc w:val="both"/>
        <w:rPr>
          <w:sz w:val="20"/>
          <w:szCs w:val="20"/>
        </w:rPr>
      </w:pPr>
      <w:r w:rsidRPr="00052894">
        <w:rPr>
          <w:sz w:val="20"/>
          <w:szCs w:val="20"/>
        </w:rPr>
        <w:t xml:space="preserve">К </w:t>
      </w:r>
      <w:proofErr w:type="gramStart"/>
      <w:r w:rsidRPr="00052894">
        <w:rPr>
          <w:sz w:val="20"/>
          <w:szCs w:val="20"/>
        </w:rPr>
        <w:t>сожалению</w:t>
      </w:r>
      <w:proofErr w:type="gramEnd"/>
      <w:r w:rsidRPr="00052894">
        <w:rPr>
          <w:sz w:val="20"/>
          <w:szCs w:val="20"/>
        </w:rPr>
        <w:t xml:space="preserve"> выйти на уровень прошлого года по количеству раскрытых преступлений не удалось</w:t>
      </w:r>
      <w:r w:rsidR="00061080" w:rsidRPr="00052894">
        <w:rPr>
          <w:sz w:val="20"/>
          <w:szCs w:val="20"/>
        </w:rPr>
        <w:t>,</w:t>
      </w:r>
      <w:r w:rsidRPr="00052894">
        <w:rPr>
          <w:sz w:val="20"/>
          <w:szCs w:val="20"/>
        </w:rPr>
        <w:t xml:space="preserve"> раскрыто 55 преступлений (-44,4%, 99).</w:t>
      </w:r>
    </w:p>
    <w:p w:rsidR="0066581B" w:rsidRPr="00052894" w:rsidRDefault="0066581B" w:rsidP="00EB1E46">
      <w:pPr>
        <w:ind w:firstLine="708"/>
        <w:jc w:val="both"/>
        <w:rPr>
          <w:sz w:val="20"/>
          <w:szCs w:val="20"/>
        </w:rPr>
      </w:pPr>
      <w:r w:rsidRPr="00052894">
        <w:rPr>
          <w:sz w:val="20"/>
          <w:szCs w:val="20"/>
        </w:rPr>
        <w:t xml:space="preserve">Эффективность раскрытия преступлений по сравнению с уровнем прошлого года снизилась на 12,5 процентных пункта и составила 48,2%. </w:t>
      </w:r>
    </w:p>
    <w:p w:rsidR="0066581B" w:rsidRPr="00052894" w:rsidRDefault="00EB1E46" w:rsidP="00EB1E46">
      <w:pPr>
        <w:ind w:firstLine="709"/>
        <w:jc w:val="both"/>
        <w:rPr>
          <w:sz w:val="20"/>
          <w:szCs w:val="20"/>
        </w:rPr>
      </w:pPr>
      <w:r w:rsidRPr="00052894">
        <w:rPr>
          <w:sz w:val="20"/>
          <w:szCs w:val="20"/>
        </w:rPr>
        <w:t>Из положительных моментов в раскрытии преступлений необходимо отметить, что все тяжкие и особо тяжкие преступления, совершенные в 2023 году</w:t>
      </w:r>
      <w:r w:rsidR="00061080" w:rsidRPr="00052894">
        <w:rPr>
          <w:sz w:val="20"/>
          <w:szCs w:val="20"/>
        </w:rPr>
        <w:t>,</w:t>
      </w:r>
      <w:r w:rsidRPr="00052894">
        <w:rPr>
          <w:sz w:val="20"/>
          <w:szCs w:val="20"/>
        </w:rPr>
        <w:t xml:space="preserve"> такие как ум</w:t>
      </w:r>
      <w:r w:rsidR="00061080" w:rsidRPr="00052894">
        <w:rPr>
          <w:sz w:val="20"/>
          <w:szCs w:val="20"/>
        </w:rPr>
        <w:t>ышленное убийство (1), умышленны</w:t>
      </w:r>
      <w:r w:rsidRPr="00052894">
        <w:rPr>
          <w:sz w:val="20"/>
          <w:szCs w:val="20"/>
        </w:rPr>
        <w:t>е причинени</w:t>
      </w:r>
      <w:r w:rsidR="00061080" w:rsidRPr="00052894">
        <w:rPr>
          <w:sz w:val="20"/>
          <w:szCs w:val="20"/>
        </w:rPr>
        <w:t>я</w:t>
      </w:r>
      <w:r w:rsidRPr="00052894">
        <w:rPr>
          <w:sz w:val="20"/>
          <w:szCs w:val="20"/>
        </w:rPr>
        <w:t xml:space="preserve"> тяжкого вреда здоровью (3), грабеж (1) раскрыты.</w:t>
      </w:r>
    </w:p>
    <w:p w:rsidR="00B40B98" w:rsidRPr="00052894" w:rsidRDefault="00B40B98" w:rsidP="00B40B98">
      <w:pPr>
        <w:ind w:firstLine="708"/>
        <w:jc w:val="both"/>
        <w:rPr>
          <w:sz w:val="20"/>
          <w:szCs w:val="20"/>
        </w:rPr>
      </w:pPr>
      <w:proofErr w:type="gramStart"/>
      <w:r w:rsidRPr="00052894">
        <w:rPr>
          <w:sz w:val="20"/>
          <w:szCs w:val="20"/>
        </w:rPr>
        <w:t xml:space="preserve">На учет в ИЦ УМВД России по Кировской области поставлено 5 преступлений экономической направленности (+66,7%; 3), </w:t>
      </w:r>
      <w:r w:rsidR="00061080" w:rsidRPr="00052894">
        <w:rPr>
          <w:sz w:val="20"/>
          <w:szCs w:val="20"/>
        </w:rPr>
        <w:t>а именно</w:t>
      </w:r>
      <w:r w:rsidRPr="00052894">
        <w:rPr>
          <w:sz w:val="20"/>
          <w:szCs w:val="20"/>
        </w:rPr>
        <w:t xml:space="preserve"> 1 преступление по ст.260 УК РФ по факту незаконной рубки леса должностным лицом коммерческой организации и 4 преступления по ст.159.2 УК РФ по факту хищения денежных средств при получении выплат, незаконного </w:t>
      </w:r>
      <w:proofErr w:type="spellStart"/>
      <w:r w:rsidRPr="00052894">
        <w:rPr>
          <w:sz w:val="20"/>
          <w:szCs w:val="20"/>
        </w:rPr>
        <w:t>обналичивания</w:t>
      </w:r>
      <w:proofErr w:type="spellEnd"/>
      <w:r w:rsidRPr="00052894">
        <w:rPr>
          <w:sz w:val="20"/>
          <w:szCs w:val="20"/>
        </w:rPr>
        <w:t xml:space="preserve"> средств семейного (материнского) капитала.</w:t>
      </w:r>
      <w:proofErr w:type="gramEnd"/>
      <w:r w:rsidRPr="00052894">
        <w:rPr>
          <w:sz w:val="20"/>
          <w:szCs w:val="20"/>
        </w:rPr>
        <w:t xml:space="preserve"> Все преступления экономической направленности раскрыты.</w:t>
      </w:r>
    </w:p>
    <w:p w:rsidR="00942182" w:rsidRPr="00052894" w:rsidRDefault="00942182" w:rsidP="00E71481">
      <w:pPr>
        <w:pBdr>
          <w:bottom w:val="single" w:sz="4" w:space="0" w:color="FFFFFF"/>
        </w:pBdr>
        <w:ind w:firstLine="708"/>
        <w:jc w:val="both"/>
        <w:rPr>
          <w:sz w:val="20"/>
          <w:szCs w:val="20"/>
        </w:rPr>
      </w:pPr>
      <w:r w:rsidRPr="00052894">
        <w:rPr>
          <w:sz w:val="20"/>
          <w:szCs w:val="20"/>
        </w:rPr>
        <w:lastRenderedPageBreak/>
        <w:t>Остро стоит проблема с хищениями, совершаемыми дистанционно с использованием мобильных сре</w:t>
      </w:r>
      <w:proofErr w:type="gramStart"/>
      <w:r w:rsidRPr="00052894">
        <w:rPr>
          <w:sz w:val="20"/>
          <w:szCs w:val="20"/>
        </w:rPr>
        <w:t>дств св</w:t>
      </w:r>
      <w:proofErr w:type="gramEnd"/>
      <w:r w:rsidRPr="00052894">
        <w:rPr>
          <w:sz w:val="20"/>
          <w:szCs w:val="20"/>
        </w:rPr>
        <w:t xml:space="preserve">язи и сети Интернет. </w:t>
      </w:r>
      <w:r w:rsidRPr="00052894">
        <w:rPr>
          <w:rFonts w:eastAsia="Calibri"/>
          <w:sz w:val="20"/>
          <w:szCs w:val="20"/>
        </w:rPr>
        <w:t>Несмотря на активно проводимую профилактическую работу с населением, в том числе в средствах массовой информации и сети Интернет н</w:t>
      </w:r>
      <w:r w:rsidRPr="00052894">
        <w:rPr>
          <w:sz w:val="20"/>
          <w:szCs w:val="20"/>
        </w:rPr>
        <w:t>аблюдается рост количества преступлений, совершенных с использованием информационно – телекоммуникационных технологий</w:t>
      </w:r>
      <w:r w:rsidR="0039775B" w:rsidRPr="00052894">
        <w:rPr>
          <w:rStyle w:val="af1"/>
          <w:sz w:val="20"/>
          <w:szCs w:val="20"/>
        </w:rPr>
        <w:footnoteReference w:id="3"/>
      </w:r>
      <w:r w:rsidR="00E953C8" w:rsidRPr="00052894">
        <w:rPr>
          <w:sz w:val="20"/>
          <w:szCs w:val="20"/>
        </w:rPr>
        <w:t>,</w:t>
      </w:r>
      <w:r w:rsidRPr="00052894">
        <w:rPr>
          <w:sz w:val="20"/>
          <w:szCs w:val="20"/>
        </w:rPr>
        <w:t xml:space="preserve"> </w:t>
      </w:r>
      <w:r w:rsidR="00E953C8" w:rsidRPr="00052894">
        <w:rPr>
          <w:sz w:val="20"/>
          <w:szCs w:val="20"/>
        </w:rPr>
        <w:t>з</w:t>
      </w:r>
      <w:r w:rsidRPr="00052894">
        <w:rPr>
          <w:sz w:val="20"/>
          <w:szCs w:val="20"/>
        </w:rPr>
        <w:t>арегистрировано 32 (+45,5%, 22) таких преступления.</w:t>
      </w:r>
      <w:r w:rsidRPr="00052894">
        <w:rPr>
          <w:color w:val="FF0000"/>
          <w:sz w:val="20"/>
          <w:szCs w:val="20"/>
        </w:rPr>
        <w:t xml:space="preserve"> </w:t>
      </w:r>
      <w:r w:rsidRPr="00052894">
        <w:rPr>
          <w:sz w:val="20"/>
          <w:szCs w:val="20"/>
        </w:rPr>
        <w:t>Большая часть преступлений, совершенных с использованием ИТТ это хищения, совершенные путем краж</w:t>
      </w:r>
      <w:r w:rsidR="00423C7B" w:rsidRPr="00052894">
        <w:rPr>
          <w:sz w:val="20"/>
          <w:szCs w:val="20"/>
        </w:rPr>
        <w:t xml:space="preserve"> (3)</w:t>
      </w:r>
      <w:r w:rsidRPr="00052894">
        <w:rPr>
          <w:sz w:val="20"/>
          <w:szCs w:val="20"/>
        </w:rPr>
        <w:t xml:space="preserve"> и мошенничеств</w:t>
      </w:r>
      <w:r w:rsidR="00423C7B" w:rsidRPr="00052894">
        <w:rPr>
          <w:sz w:val="20"/>
          <w:szCs w:val="20"/>
        </w:rPr>
        <w:t xml:space="preserve"> (25)</w:t>
      </w:r>
      <w:r w:rsidRPr="00052894">
        <w:rPr>
          <w:sz w:val="20"/>
          <w:szCs w:val="20"/>
        </w:rPr>
        <w:t xml:space="preserve">. </w:t>
      </w:r>
    </w:p>
    <w:p w:rsidR="00CE306F" w:rsidRPr="00052894" w:rsidRDefault="00CE306F" w:rsidP="00CE306F">
      <w:pPr>
        <w:tabs>
          <w:tab w:val="left" w:pos="993"/>
        </w:tabs>
        <w:ind w:firstLine="709"/>
        <w:jc w:val="both"/>
        <w:rPr>
          <w:kern w:val="16"/>
          <w:sz w:val="20"/>
          <w:szCs w:val="20"/>
        </w:rPr>
      </w:pPr>
      <w:r w:rsidRPr="00052894">
        <w:rPr>
          <w:kern w:val="16"/>
          <w:sz w:val="20"/>
          <w:szCs w:val="20"/>
        </w:rPr>
        <w:t>Хищения, совершаемые с использованием ИТТ, являются одним из самых динамично меняющихся видов преступной деятельности в части применения средств, способов и схем отъема денег у населения.</w:t>
      </w:r>
    </w:p>
    <w:p w:rsidR="00970F5D" w:rsidRPr="00052894" w:rsidRDefault="00970F5D" w:rsidP="004662F4">
      <w:pPr>
        <w:ind w:firstLine="709"/>
        <w:jc w:val="both"/>
        <w:rPr>
          <w:sz w:val="20"/>
          <w:szCs w:val="20"/>
        </w:rPr>
      </w:pPr>
      <w:r w:rsidRPr="00052894">
        <w:rPr>
          <w:sz w:val="20"/>
          <w:szCs w:val="20"/>
        </w:rPr>
        <w:t>Проанализировав, преступления, совершенные с использованием ИТТ установлено, что основными способами их совершения является:</w:t>
      </w:r>
    </w:p>
    <w:p w:rsidR="00970F5D" w:rsidRPr="00052894" w:rsidRDefault="00970F5D" w:rsidP="004662F4">
      <w:pPr>
        <w:ind w:firstLine="709"/>
        <w:jc w:val="both"/>
        <w:rPr>
          <w:sz w:val="20"/>
          <w:szCs w:val="20"/>
        </w:rPr>
      </w:pPr>
      <w:r w:rsidRPr="00052894">
        <w:rPr>
          <w:sz w:val="20"/>
          <w:szCs w:val="20"/>
        </w:rPr>
        <w:t>- звонки сотрудников банков и других силовых структур по переводу денег на безопасный счет, а также на указанный счет с целью изобличения мошенников;</w:t>
      </w:r>
    </w:p>
    <w:p w:rsidR="00970F5D" w:rsidRPr="00052894" w:rsidRDefault="00970F5D" w:rsidP="004662F4">
      <w:pPr>
        <w:ind w:firstLine="709"/>
        <w:jc w:val="both"/>
        <w:rPr>
          <w:sz w:val="20"/>
          <w:szCs w:val="20"/>
        </w:rPr>
      </w:pPr>
      <w:r w:rsidRPr="00052894">
        <w:rPr>
          <w:sz w:val="20"/>
          <w:szCs w:val="20"/>
        </w:rPr>
        <w:t>- покупка различного имущества по объявлениям в сети Интернет;</w:t>
      </w:r>
    </w:p>
    <w:p w:rsidR="00970F5D" w:rsidRPr="00052894" w:rsidRDefault="00970F5D" w:rsidP="004662F4">
      <w:pPr>
        <w:ind w:firstLine="709"/>
        <w:jc w:val="both"/>
        <w:rPr>
          <w:sz w:val="20"/>
          <w:szCs w:val="20"/>
        </w:rPr>
      </w:pPr>
      <w:r w:rsidRPr="00052894">
        <w:rPr>
          <w:sz w:val="20"/>
          <w:szCs w:val="20"/>
        </w:rPr>
        <w:t>- инвестирование денежных сре</w:t>
      </w:r>
      <w:proofErr w:type="gramStart"/>
      <w:r w:rsidRPr="00052894">
        <w:rPr>
          <w:sz w:val="20"/>
          <w:szCs w:val="20"/>
        </w:rPr>
        <w:t>дств в р</w:t>
      </w:r>
      <w:proofErr w:type="gramEnd"/>
      <w:r w:rsidRPr="00052894">
        <w:rPr>
          <w:sz w:val="20"/>
          <w:szCs w:val="20"/>
        </w:rPr>
        <w:t>азличные акции, игра на биржах;</w:t>
      </w:r>
    </w:p>
    <w:p w:rsidR="00970F5D" w:rsidRPr="00052894" w:rsidRDefault="00970F5D" w:rsidP="004662F4">
      <w:pPr>
        <w:ind w:firstLine="709"/>
        <w:jc w:val="both"/>
        <w:rPr>
          <w:sz w:val="20"/>
          <w:szCs w:val="20"/>
        </w:rPr>
      </w:pPr>
      <w:r w:rsidRPr="00052894">
        <w:rPr>
          <w:sz w:val="20"/>
          <w:szCs w:val="20"/>
        </w:rPr>
        <w:t xml:space="preserve">- оформление кредитов в </w:t>
      </w:r>
      <w:proofErr w:type="spellStart"/>
      <w:r w:rsidRPr="00052894">
        <w:rPr>
          <w:sz w:val="20"/>
          <w:szCs w:val="20"/>
        </w:rPr>
        <w:t>микрофинансовых</w:t>
      </w:r>
      <w:proofErr w:type="spellEnd"/>
      <w:r w:rsidRPr="00052894">
        <w:rPr>
          <w:sz w:val="20"/>
          <w:szCs w:val="20"/>
        </w:rPr>
        <w:t xml:space="preserve"> организация от имени посторонних (потерпевших) лиц;</w:t>
      </w:r>
    </w:p>
    <w:p w:rsidR="00970F5D" w:rsidRPr="00052894" w:rsidRDefault="00970F5D" w:rsidP="004662F4">
      <w:pPr>
        <w:ind w:firstLine="709"/>
        <w:jc w:val="both"/>
        <w:rPr>
          <w:sz w:val="20"/>
          <w:szCs w:val="20"/>
        </w:rPr>
      </w:pPr>
      <w:r w:rsidRPr="00052894">
        <w:rPr>
          <w:sz w:val="20"/>
          <w:szCs w:val="20"/>
        </w:rPr>
        <w:t>-</w:t>
      </w:r>
      <w:r w:rsidR="00E953C8" w:rsidRPr="00052894">
        <w:rPr>
          <w:sz w:val="20"/>
          <w:szCs w:val="20"/>
        </w:rPr>
        <w:t xml:space="preserve"> </w:t>
      </w:r>
      <w:r w:rsidR="008F29D4" w:rsidRPr="00052894">
        <w:rPr>
          <w:sz w:val="20"/>
          <w:szCs w:val="20"/>
        </w:rPr>
        <w:t>мошенничества</w:t>
      </w:r>
      <w:r w:rsidRPr="00052894">
        <w:rPr>
          <w:sz w:val="20"/>
          <w:szCs w:val="20"/>
        </w:rPr>
        <w:t xml:space="preserve"> под предлогом, что родственник попал в ДТП;</w:t>
      </w:r>
    </w:p>
    <w:p w:rsidR="00970F5D" w:rsidRPr="00052894" w:rsidRDefault="00970F5D" w:rsidP="004662F4">
      <w:pPr>
        <w:ind w:firstLine="709"/>
        <w:jc w:val="both"/>
        <w:rPr>
          <w:sz w:val="20"/>
          <w:szCs w:val="20"/>
        </w:rPr>
      </w:pPr>
      <w:r w:rsidRPr="00052894">
        <w:rPr>
          <w:sz w:val="20"/>
          <w:szCs w:val="20"/>
        </w:rPr>
        <w:t>- получение удаленного доступа к телефону и хищение денег с банковского счета;</w:t>
      </w:r>
    </w:p>
    <w:p w:rsidR="00970F5D" w:rsidRPr="00052894" w:rsidRDefault="00970F5D" w:rsidP="004662F4">
      <w:pPr>
        <w:ind w:firstLine="709"/>
        <w:jc w:val="both"/>
        <w:rPr>
          <w:sz w:val="20"/>
          <w:szCs w:val="20"/>
        </w:rPr>
      </w:pPr>
      <w:r w:rsidRPr="00052894">
        <w:rPr>
          <w:sz w:val="20"/>
          <w:szCs w:val="20"/>
        </w:rPr>
        <w:t>- обнаружение банковской карты и кража денег со счета;</w:t>
      </w:r>
    </w:p>
    <w:p w:rsidR="00970F5D" w:rsidRPr="00052894" w:rsidRDefault="00970F5D" w:rsidP="004662F4">
      <w:pPr>
        <w:ind w:firstLine="709"/>
        <w:jc w:val="both"/>
        <w:rPr>
          <w:sz w:val="20"/>
          <w:szCs w:val="20"/>
        </w:rPr>
      </w:pPr>
      <w:r w:rsidRPr="00052894">
        <w:rPr>
          <w:sz w:val="20"/>
          <w:szCs w:val="20"/>
        </w:rPr>
        <w:t xml:space="preserve">- доступ к мобильному телефону </w:t>
      </w:r>
      <w:r w:rsidR="008F29D4" w:rsidRPr="00052894">
        <w:rPr>
          <w:sz w:val="20"/>
          <w:szCs w:val="20"/>
        </w:rPr>
        <w:t xml:space="preserve">потерпевшего и </w:t>
      </w:r>
      <w:r w:rsidRPr="00052894">
        <w:rPr>
          <w:sz w:val="20"/>
          <w:szCs w:val="20"/>
        </w:rPr>
        <w:t>кража денег с банковского счета;</w:t>
      </w:r>
    </w:p>
    <w:p w:rsidR="00970F5D" w:rsidRPr="00052894" w:rsidRDefault="00970F5D" w:rsidP="004662F4">
      <w:pPr>
        <w:ind w:firstLine="709"/>
        <w:jc w:val="both"/>
        <w:rPr>
          <w:sz w:val="20"/>
          <w:szCs w:val="20"/>
        </w:rPr>
      </w:pPr>
      <w:r w:rsidRPr="00052894">
        <w:rPr>
          <w:sz w:val="20"/>
          <w:szCs w:val="20"/>
        </w:rPr>
        <w:t>- взлом личного кабинета на государственных услугах;</w:t>
      </w:r>
    </w:p>
    <w:p w:rsidR="00970F5D" w:rsidRPr="00052894" w:rsidRDefault="00970F5D" w:rsidP="004662F4">
      <w:pPr>
        <w:ind w:firstLine="709"/>
        <w:jc w:val="both"/>
        <w:rPr>
          <w:sz w:val="20"/>
          <w:szCs w:val="20"/>
        </w:rPr>
      </w:pPr>
      <w:r w:rsidRPr="00052894">
        <w:rPr>
          <w:sz w:val="20"/>
          <w:szCs w:val="20"/>
        </w:rPr>
        <w:t>- вымогательство денег за ранее взятые кредиты.</w:t>
      </w:r>
    </w:p>
    <w:p w:rsidR="00E71481" w:rsidRPr="00052894" w:rsidRDefault="00E71481" w:rsidP="00E71481">
      <w:pPr>
        <w:ind w:firstLine="708"/>
        <w:jc w:val="both"/>
        <w:rPr>
          <w:sz w:val="20"/>
          <w:szCs w:val="20"/>
        </w:rPr>
      </w:pPr>
      <w:r w:rsidRPr="00052894">
        <w:rPr>
          <w:sz w:val="20"/>
          <w:szCs w:val="20"/>
        </w:rPr>
        <w:t>Из положительных моментов в раскрытии преступлений, совершенных с использованием ИТТ, можно отметить, что в декабре 2023 года на территории Подосиновского районов задержан «курьер» - пособник при совершении хищений денежных средств путем мошенничества при обстоятельствах, что родственник попал в ДТП. По данным фактам возбуждены 3 уголовных дела. В отношении «курьера» (Дугин</w:t>
      </w:r>
      <w:r w:rsidR="008A38A6" w:rsidRPr="00052894">
        <w:rPr>
          <w:sz w:val="20"/>
          <w:szCs w:val="20"/>
        </w:rPr>
        <w:t>, житель</w:t>
      </w:r>
      <w:r w:rsidR="00061080" w:rsidRPr="00052894">
        <w:rPr>
          <w:sz w:val="20"/>
          <w:szCs w:val="20"/>
        </w:rPr>
        <w:t xml:space="preserve"> другого региона России</w:t>
      </w:r>
      <w:r w:rsidRPr="00052894">
        <w:rPr>
          <w:sz w:val="20"/>
          <w:szCs w:val="20"/>
        </w:rPr>
        <w:t xml:space="preserve">) избрана мера пресечения в виде заключения под стражу.   </w:t>
      </w:r>
    </w:p>
    <w:p w:rsidR="00CE306F" w:rsidRPr="00052894" w:rsidRDefault="00061080" w:rsidP="00CE306F">
      <w:pPr>
        <w:ind w:firstLine="708"/>
        <w:jc w:val="both"/>
        <w:rPr>
          <w:sz w:val="20"/>
          <w:szCs w:val="20"/>
        </w:rPr>
      </w:pPr>
      <w:r w:rsidRPr="00052894">
        <w:rPr>
          <w:sz w:val="20"/>
          <w:szCs w:val="20"/>
        </w:rPr>
        <w:t>Считаю, что в настоящее время</w:t>
      </w:r>
      <w:r w:rsidR="00CE306F" w:rsidRPr="00052894">
        <w:rPr>
          <w:sz w:val="20"/>
          <w:szCs w:val="20"/>
        </w:rPr>
        <w:t xml:space="preserve"> наиболее эффективным методом противодействия данному виду преступлений является</w:t>
      </w:r>
      <w:r w:rsidRPr="00052894">
        <w:rPr>
          <w:sz w:val="20"/>
          <w:szCs w:val="20"/>
        </w:rPr>
        <w:t xml:space="preserve"> </w:t>
      </w:r>
      <w:r w:rsidR="00CE306F" w:rsidRPr="00052894">
        <w:rPr>
          <w:sz w:val="20"/>
          <w:szCs w:val="20"/>
        </w:rPr>
        <w:t xml:space="preserve">профилактика. </w:t>
      </w:r>
    </w:p>
    <w:p w:rsidR="000B6C8F" w:rsidRPr="00052894" w:rsidRDefault="00CE306F" w:rsidP="00CE306F">
      <w:pPr>
        <w:spacing w:line="235" w:lineRule="auto"/>
        <w:ind w:firstLine="708"/>
        <w:jc w:val="both"/>
        <w:rPr>
          <w:color w:val="000000"/>
          <w:sz w:val="20"/>
          <w:szCs w:val="20"/>
        </w:rPr>
      </w:pPr>
      <w:r w:rsidRPr="00052894">
        <w:rPr>
          <w:sz w:val="20"/>
          <w:szCs w:val="20"/>
        </w:rPr>
        <w:t>В 202</w:t>
      </w:r>
      <w:r w:rsidR="00061080" w:rsidRPr="00052894">
        <w:rPr>
          <w:sz w:val="20"/>
          <w:szCs w:val="20"/>
        </w:rPr>
        <w:t>4</w:t>
      </w:r>
      <w:r w:rsidRPr="00052894">
        <w:rPr>
          <w:sz w:val="20"/>
          <w:szCs w:val="20"/>
        </w:rPr>
        <w:t xml:space="preserve"> году сотрудниками ОП будет продолжено проведение профилактической работы по совершению дистанционных хищений с охватом как можно большей категории граждан</w:t>
      </w:r>
      <w:r w:rsidR="00080BB9" w:rsidRPr="00052894">
        <w:rPr>
          <w:sz w:val="20"/>
          <w:szCs w:val="20"/>
        </w:rPr>
        <w:t>.</w:t>
      </w:r>
      <w:r w:rsidRPr="00052894">
        <w:rPr>
          <w:sz w:val="20"/>
          <w:szCs w:val="20"/>
        </w:rPr>
        <w:t xml:space="preserve"> </w:t>
      </w:r>
      <w:r w:rsidR="000B6C8F" w:rsidRPr="00052894">
        <w:rPr>
          <w:color w:val="000000"/>
          <w:sz w:val="20"/>
          <w:szCs w:val="20"/>
        </w:rPr>
        <w:t xml:space="preserve">Рассчитываю на поддержку в данном </w:t>
      </w:r>
      <w:r w:rsidR="00061080" w:rsidRPr="00052894">
        <w:rPr>
          <w:color w:val="000000"/>
          <w:sz w:val="20"/>
          <w:szCs w:val="20"/>
        </w:rPr>
        <w:t>направлении</w:t>
      </w:r>
      <w:r w:rsidR="000B6C8F" w:rsidRPr="00052894">
        <w:rPr>
          <w:color w:val="000000"/>
          <w:sz w:val="20"/>
          <w:szCs w:val="20"/>
        </w:rPr>
        <w:t xml:space="preserve"> </w:t>
      </w:r>
      <w:r w:rsidRPr="00052894">
        <w:rPr>
          <w:color w:val="000000"/>
          <w:sz w:val="20"/>
          <w:szCs w:val="20"/>
        </w:rPr>
        <w:t xml:space="preserve">и </w:t>
      </w:r>
      <w:r w:rsidR="000B6C8F" w:rsidRPr="00052894">
        <w:rPr>
          <w:color w:val="000000"/>
          <w:sz w:val="20"/>
          <w:szCs w:val="20"/>
        </w:rPr>
        <w:t>руководителей органов местного самоуправления, депутатов</w:t>
      </w:r>
      <w:r w:rsidRPr="00052894">
        <w:rPr>
          <w:color w:val="000000"/>
          <w:sz w:val="20"/>
          <w:szCs w:val="20"/>
        </w:rPr>
        <w:t xml:space="preserve"> Подосиновского района</w:t>
      </w:r>
      <w:r w:rsidR="000B6C8F" w:rsidRPr="00052894">
        <w:rPr>
          <w:color w:val="000000"/>
          <w:sz w:val="20"/>
          <w:szCs w:val="20"/>
        </w:rPr>
        <w:t>.</w:t>
      </w:r>
    </w:p>
    <w:p w:rsidR="00080BB9" w:rsidRPr="00052894" w:rsidRDefault="00061080" w:rsidP="004662F4">
      <w:pPr>
        <w:ind w:firstLine="709"/>
        <w:jc w:val="both"/>
        <w:rPr>
          <w:color w:val="000000"/>
          <w:sz w:val="20"/>
          <w:szCs w:val="20"/>
        </w:rPr>
      </w:pPr>
      <w:r w:rsidRPr="00052894">
        <w:rPr>
          <w:color w:val="000000"/>
          <w:sz w:val="20"/>
          <w:szCs w:val="20"/>
        </w:rPr>
        <w:t>Сотрудниками ОП</w:t>
      </w:r>
      <w:r w:rsidR="008F29D4" w:rsidRPr="00052894">
        <w:rPr>
          <w:color w:val="000000"/>
          <w:sz w:val="20"/>
          <w:szCs w:val="20"/>
        </w:rPr>
        <w:t xml:space="preserve"> в 2023 году</w:t>
      </w:r>
      <w:r w:rsidRPr="00052894">
        <w:rPr>
          <w:color w:val="000000"/>
          <w:sz w:val="20"/>
          <w:szCs w:val="20"/>
        </w:rPr>
        <w:t xml:space="preserve"> п</w:t>
      </w:r>
      <w:r w:rsidR="00080BB9" w:rsidRPr="00052894">
        <w:rPr>
          <w:color w:val="000000"/>
          <w:sz w:val="20"/>
          <w:szCs w:val="20"/>
        </w:rPr>
        <w:t>роводилась работа по реализации целей и задач государственной политики в сфере профилактики правонарушений.</w:t>
      </w:r>
    </w:p>
    <w:p w:rsidR="002F27BC" w:rsidRPr="00052894" w:rsidRDefault="002F27BC" w:rsidP="00071E2F">
      <w:pPr>
        <w:ind w:firstLine="708"/>
        <w:jc w:val="both"/>
        <w:rPr>
          <w:sz w:val="20"/>
          <w:szCs w:val="20"/>
        </w:rPr>
      </w:pPr>
      <w:r w:rsidRPr="00052894">
        <w:rPr>
          <w:sz w:val="20"/>
          <w:szCs w:val="20"/>
        </w:rPr>
        <w:t>В результате принятых мер на 50% с 8 до 4 снизилось количество преступлений, совершенных несовершеннолетними.</w:t>
      </w:r>
    </w:p>
    <w:p w:rsidR="002F27BC" w:rsidRPr="00052894" w:rsidRDefault="002F27BC" w:rsidP="00071E2F">
      <w:pPr>
        <w:ind w:firstLine="708"/>
        <w:jc w:val="both"/>
        <w:rPr>
          <w:sz w:val="20"/>
          <w:szCs w:val="20"/>
        </w:rPr>
      </w:pPr>
      <w:r w:rsidRPr="00052894">
        <w:rPr>
          <w:sz w:val="20"/>
          <w:szCs w:val="20"/>
        </w:rPr>
        <w:t>Вследствие проводимой профилактической работы удалось значительно снизить рецидивную преступность. Ранее совершавшими лицами совершено 43 (-44,2%; 77), в том числе ранее судимыми лицами – 30 (-23,1%, 39) преступлений.</w:t>
      </w:r>
    </w:p>
    <w:p w:rsidR="00080BB9" w:rsidRPr="00052894" w:rsidRDefault="00E03BA0" w:rsidP="004662F4">
      <w:pPr>
        <w:spacing w:line="276" w:lineRule="auto"/>
        <w:ind w:firstLine="709"/>
        <w:jc w:val="both"/>
        <w:rPr>
          <w:color w:val="000000"/>
          <w:sz w:val="20"/>
          <w:szCs w:val="20"/>
        </w:rPr>
      </w:pPr>
      <w:r w:rsidRPr="00052894">
        <w:rPr>
          <w:color w:val="000000"/>
          <w:sz w:val="20"/>
          <w:szCs w:val="20"/>
        </w:rPr>
        <w:t xml:space="preserve">Удалось не допустить совершения повторных преступлений ранее </w:t>
      </w:r>
      <w:r w:rsidR="008F29D4" w:rsidRPr="00052894">
        <w:rPr>
          <w:color w:val="000000"/>
          <w:sz w:val="20"/>
          <w:szCs w:val="20"/>
        </w:rPr>
        <w:t>совершавшими</w:t>
      </w:r>
      <w:r w:rsidRPr="00052894">
        <w:rPr>
          <w:color w:val="000000"/>
          <w:sz w:val="20"/>
          <w:szCs w:val="20"/>
        </w:rPr>
        <w:t xml:space="preserve"> лицами, участниками СВО (3 лица), помилованных Указом Президента Российской Федерации, в отношении которых установлен административный контроль.</w:t>
      </w:r>
    </w:p>
    <w:p w:rsidR="00E03BA0" w:rsidRPr="00052894" w:rsidRDefault="00E03BA0" w:rsidP="004662F4">
      <w:pPr>
        <w:tabs>
          <w:tab w:val="left" w:pos="567"/>
        </w:tabs>
        <w:ind w:firstLine="709"/>
        <w:contextualSpacing/>
        <w:jc w:val="both"/>
        <w:rPr>
          <w:sz w:val="20"/>
          <w:szCs w:val="20"/>
        </w:rPr>
      </w:pPr>
      <w:r w:rsidRPr="00052894">
        <w:rPr>
          <w:sz w:val="20"/>
          <w:szCs w:val="20"/>
        </w:rPr>
        <w:t>Осуществлен комплекс мер, направленных на повышение эффективности работы подразделений, задействованных в системе комплексного использования сил и средств МО, профилактике совершения преступлений в общественных местах, в том числе на улицах и в состоянии алкогольного опьянения.</w:t>
      </w:r>
    </w:p>
    <w:p w:rsidR="00E03BA0" w:rsidRPr="00052894" w:rsidRDefault="00E03BA0" w:rsidP="004662F4">
      <w:pPr>
        <w:ind w:firstLine="709"/>
        <w:jc w:val="both"/>
        <w:rPr>
          <w:sz w:val="20"/>
          <w:szCs w:val="20"/>
        </w:rPr>
      </w:pPr>
      <w:r w:rsidRPr="00052894">
        <w:rPr>
          <w:sz w:val="20"/>
          <w:szCs w:val="20"/>
        </w:rPr>
        <w:t xml:space="preserve">Немаловажную помощь в поддержании общественного порядка и предупреждения правонарушений оказывают народные дружины, созданные в пгт. Подосиновец и пгт. </w:t>
      </w:r>
      <w:proofErr w:type="gramStart"/>
      <w:r w:rsidRPr="00052894">
        <w:rPr>
          <w:sz w:val="20"/>
          <w:szCs w:val="20"/>
        </w:rPr>
        <w:t>Демьяново</w:t>
      </w:r>
      <w:proofErr w:type="gramEnd"/>
      <w:r w:rsidRPr="00052894">
        <w:rPr>
          <w:sz w:val="20"/>
          <w:szCs w:val="20"/>
        </w:rPr>
        <w:t xml:space="preserve"> общей численностью 37 человек. В 2023 году члены народных дружин принимали участие в обеспечении охраны общественного порядка при проведении 32 массовых мероприятий на территории района. Нарядами полиции с участием представителей добровольных народных дружин выявлено и пресечено 5 правонарушений, из них 2 правонарушения за нарушения правил дорожного движения. </w:t>
      </w:r>
    </w:p>
    <w:p w:rsidR="00E03BA0" w:rsidRPr="00052894" w:rsidRDefault="00E03BA0" w:rsidP="004662F4">
      <w:pPr>
        <w:tabs>
          <w:tab w:val="left" w:pos="0"/>
        </w:tabs>
        <w:ind w:firstLine="709"/>
        <w:contextualSpacing/>
        <w:jc w:val="both"/>
        <w:rPr>
          <w:sz w:val="20"/>
          <w:szCs w:val="20"/>
        </w:rPr>
      </w:pPr>
      <w:r w:rsidRPr="00052894">
        <w:rPr>
          <w:sz w:val="20"/>
          <w:szCs w:val="20"/>
        </w:rPr>
        <w:t xml:space="preserve">В связи с отсутствием в ОП, дислоцируемых на постоянной основе сотрудников </w:t>
      </w:r>
      <w:proofErr w:type="spellStart"/>
      <w:r w:rsidRPr="00052894">
        <w:rPr>
          <w:sz w:val="20"/>
          <w:szCs w:val="20"/>
        </w:rPr>
        <w:t>ППСп</w:t>
      </w:r>
      <w:proofErr w:type="spellEnd"/>
      <w:r w:rsidRPr="00052894">
        <w:rPr>
          <w:sz w:val="20"/>
          <w:szCs w:val="20"/>
        </w:rPr>
        <w:t xml:space="preserve">, а также некомплектом сотрудников ДПС </w:t>
      </w:r>
      <w:r w:rsidR="0039775B" w:rsidRPr="00052894">
        <w:rPr>
          <w:sz w:val="20"/>
          <w:szCs w:val="20"/>
        </w:rPr>
        <w:t>О</w:t>
      </w:r>
      <w:r w:rsidRPr="00052894">
        <w:rPr>
          <w:sz w:val="20"/>
          <w:szCs w:val="20"/>
        </w:rPr>
        <w:t xml:space="preserve">ГИБДД сотрудники </w:t>
      </w:r>
      <w:proofErr w:type="spellStart"/>
      <w:r w:rsidRPr="00052894">
        <w:rPr>
          <w:sz w:val="20"/>
          <w:szCs w:val="20"/>
        </w:rPr>
        <w:t>ППСп</w:t>
      </w:r>
      <w:proofErr w:type="spellEnd"/>
      <w:r w:rsidRPr="00052894">
        <w:rPr>
          <w:sz w:val="20"/>
          <w:szCs w:val="20"/>
        </w:rPr>
        <w:t xml:space="preserve"> и ДПС </w:t>
      </w:r>
      <w:r w:rsidR="0039775B" w:rsidRPr="00052894">
        <w:rPr>
          <w:sz w:val="20"/>
          <w:szCs w:val="20"/>
        </w:rPr>
        <w:t>О</w:t>
      </w:r>
      <w:r w:rsidRPr="00052894">
        <w:rPr>
          <w:sz w:val="20"/>
          <w:szCs w:val="20"/>
        </w:rPr>
        <w:t>ГИБДД</w:t>
      </w:r>
      <w:r w:rsidR="0039775B" w:rsidRPr="00052894">
        <w:rPr>
          <w:sz w:val="20"/>
          <w:szCs w:val="20"/>
        </w:rPr>
        <w:t>,</w:t>
      </w:r>
      <w:r w:rsidRPr="00052894">
        <w:rPr>
          <w:sz w:val="20"/>
          <w:szCs w:val="20"/>
        </w:rPr>
        <w:t xml:space="preserve"> дислоцирующиеся в МО, выезжают в Подосиновский район по графику.</w:t>
      </w:r>
    </w:p>
    <w:p w:rsidR="00E03BA0" w:rsidRPr="00052894" w:rsidRDefault="00E03BA0" w:rsidP="004662F4">
      <w:pPr>
        <w:tabs>
          <w:tab w:val="left" w:pos="0"/>
        </w:tabs>
        <w:ind w:firstLine="709"/>
        <w:contextualSpacing/>
        <w:jc w:val="both"/>
        <w:rPr>
          <w:sz w:val="20"/>
          <w:szCs w:val="20"/>
        </w:rPr>
      </w:pPr>
      <w:r w:rsidRPr="00052894">
        <w:rPr>
          <w:sz w:val="20"/>
          <w:szCs w:val="20"/>
        </w:rPr>
        <w:t xml:space="preserve">В результате принятых мер на 34,8% </w:t>
      </w:r>
      <w:r w:rsidR="0039775B" w:rsidRPr="00052894">
        <w:rPr>
          <w:sz w:val="20"/>
          <w:szCs w:val="20"/>
        </w:rPr>
        <w:t>имеется</w:t>
      </w:r>
      <w:r w:rsidRPr="00052894">
        <w:rPr>
          <w:sz w:val="20"/>
          <w:szCs w:val="20"/>
        </w:rPr>
        <w:t xml:space="preserve"> снижение преступлений, совершенных в общественных местах – 30 (2022 – 46), а также на 35,9% имеется снижение преступлений, совершенных на улицах – 25 (в 2022 – 39). </w:t>
      </w:r>
    </w:p>
    <w:p w:rsidR="00E03BA0" w:rsidRPr="00052894" w:rsidRDefault="00E03BA0" w:rsidP="004662F4">
      <w:pPr>
        <w:tabs>
          <w:tab w:val="left" w:pos="567"/>
        </w:tabs>
        <w:ind w:firstLine="709"/>
        <w:contextualSpacing/>
        <w:jc w:val="both"/>
        <w:rPr>
          <w:sz w:val="20"/>
          <w:szCs w:val="20"/>
        </w:rPr>
      </w:pPr>
      <w:r w:rsidRPr="00052894">
        <w:rPr>
          <w:sz w:val="20"/>
          <w:szCs w:val="20"/>
        </w:rPr>
        <w:t>Значительно удалось снизить количество преступлений, совершенных в с</w:t>
      </w:r>
      <w:r w:rsidR="0039775B" w:rsidRPr="00052894">
        <w:rPr>
          <w:sz w:val="20"/>
          <w:szCs w:val="20"/>
        </w:rPr>
        <w:t>остоянии алкогольного опьянения -</w:t>
      </w:r>
      <w:r w:rsidRPr="00052894">
        <w:rPr>
          <w:sz w:val="20"/>
          <w:szCs w:val="20"/>
        </w:rPr>
        <w:t xml:space="preserve"> 23 (-36,1%, 36) преступлений. </w:t>
      </w:r>
    </w:p>
    <w:p w:rsidR="005A3738" w:rsidRPr="00052894" w:rsidRDefault="005A3738" w:rsidP="004662F4">
      <w:pPr>
        <w:ind w:firstLine="709"/>
        <w:jc w:val="both"/>
        <w:rPr>
          <w:sz w:val="20"/>
          <w:szCs w:val="20"/>
        </w:rPr>
      </w:pPr>
      <w:r w:rsidRPr="00052894">
        <w:rPr>
          <w:sz w:val="20"/>
          <w:szCs w:val="20"/>
        </w:rPr>
        <w:lastRenderedPageBreak/>
        <w:t>По линии исполнения административного законодательства основные оцениваемые показатели удовлетворительные, отсутствуют отмененные по жалобам и протестам постановления в связи с отсутствием состава или события правонарушения.</w:t>
      </w:r>
    </w:p>
    <w:p w:rsidR="005A3738" w:rsidRPr="00052894" w:rsidRDefault="005A3738" w:rsidP="004662F4">
      <w:pPr>
        <w:ind w:firstLine="709"/>
        <w:jc w:val="both"/>
        <w:rPr>
          <w:sz w:val="20"/>
          <w:szCs w:val="20"/>
        </w:rPr>
      </w:pPr>
      <w:r w:rsidRPr="00052894">
        <w:rPr>
          <w:sz w:val="20"/>
          <w:szCs w:val="20"/>
        </w:rPr>
        <w:t>Сотрудниками ОП выявлено и пресечено 237 (+5,34%, 225) административных правонарушений</w:t>
      </w:r>
      <w:r w:rsidR="007C7BC8" w:rsidRPr="00052894">
        <w:rPr>
          <w:sz w:val="20"/>
          <w:szCs w:val="20"/>
        </w:rPr>
        <w:t xml:space="preserve">, наложено штрафов на сумму 13100 рублей, взыскано штрафов на сумму 10100 рублей, </w:t>
      </w:r>
      <w:proofErr w:type="spellStart"/>
      <w:r w:rsidR="007C7BC8" w:rsidRPr="00052894">
        <w:rPr>
          <w:sz w:val="20"/>
          <w:szCs w:val="20"/>
        </w:rPr>
        <w:t>взыскаемость</w:t>
      </w:r>
      <w:proofErr w:type="spellEnd"/>
      <w:r w:rsidR="007C7BC8" w:rsidRPr="00052894">
        <w:rPr>
          <w:sz w:val="20"/>
          <w:szCs w:val="20"/>
        </w:rPr>
        <w:t xml:space="preserve"> штрафов составляет 73,72%</w:t>
      </w:r>
      <w:r w:rsidRPr="00052894">
        <w:rPr>
          <w:sz w:val="20"/>
          <w:szCs w:val="20"/>
        </w:rPr>
        <w:t>.</w:t>
      </w:r>
    </w:p>
    <w:p w:rsidR="008F403E" w:rsidRPr="00052894" w:rsidRDefault="008F403E" w:rsidP="008F403E">
      <w:pPr>
        <w:ind w:firstLine="709"/>
        <w:jc w:val="both"/>
        <w:rPr>
          <w:sz w:val="20"/>
          <w:szCs w:val="20"/>
        </w:rPr>
      </w:pPr>
      <w:r w:rsidRPr="00052894">
        <w:rPr>
          <w:sz w:val="20"/>
          <w:szCs w:val="20"/>
        </w:rPr>
        <w:t xml:space="preserve">В рамках реализации Концепции государственной миграционной политики Российской Федерации на 2019-2025 года в Подосиновском районе в 2023 году на миграционный учет поставлено 382 человека, в основном прибывших из стран: </w:t>
      </w:r>
      <w:proofErr w:type="gramStart"/>
      <w:r w:rsidRPr="00052894">
        <w:rPr>
          <w:sz w:val="20"/>
          <w:szCs w:val="20"/>
        </w:rPr>
        <w:t>Китай, Армения, Азербайджан, Украина, Беларусь, Узбекистан, Таджикистан и Молдова с трудовыми, деловыми и коммерческими целями.</w:t>
      </w:r>
      <w:proofErr w:type="gramEnd"/>
    </w:p>
    <w:p w:rsidR="003E2CD1" w:rsidRPr="00052894" w:rsidRDefault="003E2CD1" w:rsidP="003E2CD1">
      <w:pPr>
        <w:shd w:val="clear" w:color="auto" w:fill="FFFFFF"/>
        <w:ind w:firstLine="709"/>
        <w:jc w:val="both"/>
        <w:rPr>
          <w:sz w:val="20"/>
          <w:szCs w:val="20"/>
        </w:rPr>
      </w:pPr>
      <w:proofErr w:type="gramStart"/>
      <w:r w:rsidRPr="00052894">
        <w:rPr>
          <w:spacing w:val="-13"/>
          <w:sz w:val="20"/>
          <w:szCs w:val="20"/>
        </w:rPr>
        <w:t>В настоящее время в Подосиновском районе проживает 4 иностранных гражданина, из них по разрешению на временное проживание 1 иностранный граждан (Узбекистан), по виду на жительство 3 иностранных гражданина (Украина – 1, Узбекистан – 1, Казахстан – 1).</w:t>
      </w:r>
      <w:proofErr w:type="gramEnd"/>
    </w:p>
    <w:p w:rsidR="003E2CD1" w:rsidRPr="00052894" w:rsidRDefault="003E2CD1" w:rsidP="003E2CD1">
      <w:pPr>
        <w:ind w:firstLine="709"/>
        <w:jc w:val="both"/>
        <w:rPr>
          <w:sz w:val="20"/>
          <w:szCs w:val="20"/>
        </w:rPr>
      </w:pPr>
      <w:r w:rsidRPr="00052894">
        <w:rPr>
          <w:sz w:val="20"/>
          <w:szCs w:val="20"/>
        </w:rPr>
        <w:t>Сотрудниками МО активно проводится работа по обеспечению контроля и надзора в сфере миграции, выявления и пресечения административных правонарушений в области обеспечения режима пребывания иностранных граждан и лиц без гражданства и в сфере трудовых отношений.</w:t>
      </w:r>
    </w:p>
    <w:p w:rsidR="003E2CD1" w:rsidRPr="00052894" w:rsidRDefault="003E2CD1" w:rsidP="003E2CD1">
      <w:pPr>
        <w:ind w:firstLine="709"/>
        <w:jc w:val="both"/>
        <w:rPr>
          <w:color w:val="000000"/>
          <w:sz w:val="20"/>
          <w:szCs w:val="20"/>
        </w:rPr>
      </w:pPr>
      <w:r w:rsidRPr="00052894">
        <w:rPr>
          <w:color w:val="000000"/>
          <w:sz w:val="20"/>
          <w:szCs w:val="20"/>
        </w:rPr>
        <w:t>В 2023 году проведено 61 оперативно-профилактическое мероприятие по выявлению фактов нарушения миграционного законодательства, в ходе которых проверено 39 объектов жилого сектора и 17 промышленных предприятий, за нарушение миграционного законодательства составлено 18 административных правонарушений.</w:t>
      </w:r>
    </w:p>
    <w:p w:rsidR="004C432F" w:rsidRPr="00052894" w:rsidRDefault="004C432F" w:rsidP="004C432F">
      <w:pPr>
        <w:pStyle w:val="Style17"/>
        <w:widowControl/>
        <w:spacing w:line="240" w:lineRule="auto"/>
        <w:ind w:firstLine="709"/>
        <w:rPr>
          <w:sz w:val="20"/>
          <w:szCs w:val="20"/>
        </w:rPr>
      </w:pPr>
      <w:r w:rsidRPr="00052894">
        <w:rPr>
          <w:sz w:val="20"/>
          <w:szCs w:val="20"/>
        </w:rPr>
        <w:t xml:space="preserve">В </w:t>
      </w:r>
      <w:r w:rsidR="00F55DD8" w:rsidRPr="00052894">
        <w:rPr>
          <w:sz w:val="20"/>
          <w:szCs w:val="20"/>
        </w:rPr>
        <w:t xml:space="preserve">прошлом </w:t>
      </w:r>
      <w:r w:rsidRPr="00052894">
        <w:rPr>
          <w:sz w:val="20"/>
          <w:szCs w:val="20"/>
        </w:rPr>
        <w:t>году не зарегистрировано ни одного преступления, совершенного иностранными гражданами или в отношении и</w:t>
      </w:r>
      <w:r w:rsidR="003E2CD1" w:rsidRPr="00052894">
        <w:rPr>
          <w:sz w:val="20"/>
          <w:szCs w:val="20"/>
        </w:rPr>
        <w:t>х</w:t>
      </w:r>
      <w:r w:rsidRPr="00052894">
        <w:rPr>
          <w:sz w:val="20"/>
          <w:szCs w:val="20"/>
        </w:rPr>
        <w:t xml:space="preserve">, в связи с чем, можно сделать вывод о том, что иностранные граждане, проживающие на территории Подосиновского района не оказывают какого-либо влияния на </w:t>
      </w:r>
      <w:proofErr w:type="gramStart"/>
      <w:r w:rsidRPr="00052894">
        <w:rPr>
          <w:sz w:val="20"/>
          <w:szCs w:val="20"/>
        </w:rPr>
        <w:t>криминогенную ситуацию</w:t>
      </w:r>
      <w:proofErr w:type="gramEnd"/>
      <w:r w:rsidRPr="00052894">
        <w:rPr>
          <w:sz w:val="20"/>
          <w:szCs w:val="20"/>
        </w:rPr>
        <w:t xml:space="preserve"> в районе.</w:t>
      </w:r>
    </w:p>
    <w:p w:rsidR="00C271FF" w:rsidRPr="00052894" w:rsidRDefault="00C271FF" w:rsidP="004662F4">
      <w:pPr>
        <w:ind w:firstLine="709"/>
        <w:jc w:val="both"/>
        <w:rPr>
          <w:sz w:val="20"/>
          <w:szCs w:val="20"/>
        </w:rPr>
      </w:pPr>
      <w:r w:rsidRPr="00052894">
        <w:rPr>
          <w:sz w:val="20"/>
          <w:szCs w:val="20"/>
        </w:rPr>
        <w:t>Обстановка с дорожно-транспортными происшествиями</w:t>
      </w:r>
      <w:r w:rsidRPr="00052894">
        <w:rPr>
          <w:rStyle w:val="af1"/>
          <w:sz w:val="20"/>
          <w:szCs w:val="20"/>
        </w:rPr>
        <w:footnoteReference w:id="4"/>
      </w:r>
      <w:r w:rsidRPr="00052894">
        <w:rPr>
          <w:sz w:val="20"/>
          <w:szCs w:val="20"/>
        </w:rPr>
        <w:t xml:space="preserve"> на автомобильных дорогах Подосиновского района</w:t>
      </w:r>
      <w:r w:rsidR="004B4240" w:rsidRPr="00052894">
        <w:rPr>
          <w:sz w:val="20"/>
          <w:szCs w:val="20"/>
        </w:rPr>
        <w:t xml:space="preserve"> остается стабильной,</w:t>
      </w:r>
      <w:r w:rsidRPr="00052894">
        <w:rPr>
          <w:sz w:val="20"/>
          <w:szCs w:val="20"/>
        </w:rPr>
        <w:t xml:space="preserve"> зарегистрировано 10 учетных ДТП</w:t>
      </w:r>
      <w:r w:rsidR="004B4240" w:rsidRPr="00052894">
        <w:rPr>
          <w:sz w:val="20"/>
          <w:szCs w:val="20"/>
        </w:rPr>
        <w:t xml:space="preserve"> (в 2022 году – 11)</w:t>
      </w:r>
      <w:r w:rsidRPr="00052894">
        <w:rPr>
          <w:sz w:val="20"/>
          <w:szCs w:val="20"/>
        </w:rPr>
        <w:t>, при которых ранено 11 человек</w:t>
      </w:r>
      <w:r w:rsidR="004B4240" w:rsidRPr="00052894">
        <w:rPr>
          <w:sz w:val="20"/>
          <w:szCs w:val="20"/>
        </w:rPr>
        <w:t xml:space="preserve">, 2 из </w:t>
      </w:r>
      <w:r w:rsidR="00BA6EF5" w:rsidRPr="00052894">
        <w:rPr>
          <w:sz w:val="20"/>
          <w:szCs w:val="20"/>
        </w:rPr>
        <w:t>них</w:t>
      </w:r>
      <w:r w:rsidR="004B4240" w:rsidRPr="00052894">
        <w:rPr>
          <w:sz w:val="20"/>
          <w:szCs w:val="20"/>
        </w:rPr>
        <w:t xml:space="preserve"> несовершеннолетние</w:t>
      </w:r>
      <w:r w:rsidR="0039775B" w:rsidRPr="00052894">
        <w:rPr>
          <w:sz w:val="20"/>
          <w:szCs w:val="20"/>
        </w:rPr>
        <w:t>,</w:t>
      </w:r>
      <w:r w:rsidR="004B4240" w:rsidRPr="00052894">
        <w:rPr>
          <w:sz w:val="20"/>
          <w:szCs w:val="20"/>
        </w:rPr>
        <w:t xml:space="preserve"> ДТП с погибшими не допущено.</w:t>
      </w:r>
    </w:p>
    <w:p w:rsidR="004B4240" w:rsidRPr="00052894" w:rsidRDefault="004B4240" w:rsidP="004662F4">
      <w:pPr>
        <w:ind w:firstLine="709"/>
        <w:jc w:val="both"/>
        <w:rPr>
          <w:sz w:val="20"/>
          <w:szCs w:val="20"/>
        </w:rPr>
      </w:pPr>
      <w:r w:rsidRPr="00052894">
        <w:rPr>
          <w:sz w:val="20"/>
          <w:szCs w:val="20"/>
        </w:rPr>
        <w:t>Выявлено 3 преступления, предусмотренных ст.264.1 УК РФ (</w:t>
      </w:r>
      <w:r w:rsidR="00BA6EF5" w:rsidRPr="00052894">
        <w:rPr>
          <w:sz w:val="20"/>
          <w:szCs w:val="20"/>
        </w:rPr>
        <w:t>повторное</w:t>
      </w:r>
      <w:r w:rsidRPr="00052894">
        <w:rPr>
          <w:sz w:val="20"/>
          <w:szCs w:val="20"/>
        </w:rPr>
        <w:t xml:space="preserve"> управление транспортными средствами в состоянии алкогольного опьянения</w:t>
      </w:r>
      <w:r w:rsidR="00BA6EF5" w:rsidRPr="00052894">
        <w:rPr>
          <w:sz w:val="20"/>
          <w:szCs w:val="20"/>
        </w:rPr>
        <w:t>)</w:t>
      </w:r>
      <w:r w:rsidRPr="00052894">
        <w:rPr>
          <w:sz w:val="20"/>
          <w:szCs w:val="20"/>
        </w:rPr>
        <w:t>.</w:t>
      </w:r>
    </w:p>
    <w:p w:rsidR="007469A4" w:rsidRPr="00052894" w:rsidRDefault="007469A4" w:rsidP="004662F4">
      <w:pPr>
        <w:ind w:firstLine="709"/>
        <w:jc w:val="both"/>
        <w:rPr>
          <w:sz w:val="20"/>
          <w:szCs w:val="20"/>
        </w:rPr>
      </w:pPr>
      <w:r w:rsidRPr="00052894">
        <w:rPr>
          <w:sz w:val="20"/>
          <w:szCs w:val="20"/>
        </w:rPr>
        <w:t xml:space="preserve">Подводя итог выступлению хочу отметить, что в целом, </w:t>
      </w:r>
      <w:proofErr w:type="gramStart"/>
      <w:r w:rsidRPr="00052894">
        <w:rPr>
          <w:sz w:val="20"/>
          <w:szCs w:val="20"/>
        </w:rPr>
        <w:t>криминогенная обстановка</w:t>
      </w:r>
      <w:proofErr w:type="gramEnd"/>
      <w:r w:rsidRPr="00052894">
        <w:rPr>
          <w:sz w:val="20"/>
          <w:szCs w:val="20"/>
        </w:rPr>
        <w:t xml:space="preserve"> на территории Подосиновского района остается стабильно напряженной, допускающей вариативность развития событий.</w:t>
      </w:r>
    </w:p>
    <w:p w:rsidR="00F61DA6" w:rsidRPr="00052894" w:rsidRDefault="007469A4" w:rsidP="004662F4">
      <w:pPr>
        <w:pBdr>
          <w:bottom w:val="single" w:sz="4" w:space="31" w:color="FFFFFF"/>
        </w:pBdr>
        <w:ind w:firstLine="709"/>
        <w:jc w:val="both"/>
        <w:rPr>
          <w:sz w:val="20"/>
          <w:szCs w:val="20"/>
        </w:rPr>
      </w:pPr>
      <w:r w:rsidRPr="00052894">
        <w:rPr>
          <w:sz w:val="20"/>
          <w:szCs w:val="20"/>
        </w:rPr>
        <w:t>В рамках реализации обозначенных задач в 202</w:t>
      </w:r>
      <w:r w:rsidR="00BA6EF5" w:rsidRPr="00052894">
        <w:rPr>
          <w:sz w:val="20"/>
          <w:szCs w:val="20"/>
        </w:rPr>
        <w:t>4</w:t>
      </w:r>
      <w:r w:rsidRPr="00052894">
        <w:rPr>
          <w:sz w:val="20"/>
          <w:szCs w:val="20"/>
        </w:rPr>
        <w:t xml:space="preserve"> году особый акцент будет сделан </w:t>
      </w:r>
      <w:proofErr w:type="gramStart"/>
      <w:r w:rsidRPr="00052894">
        <w:rPr>
          <w:sz w:val="20"/>
          <w:szCs w:val="20"/>
        </w:rPr>
        <w:t>на</w:t>
      </w:r>
      <w:proofErr w:type="gramEnd"/>
      <w:r w:rsidR="00BA6EF5" w:rsidRPr="00052894">
        <w:rPr>
          <w:sz w:val="20"/>
          <w:szCs w:val="20"/>
        </w:rPr>
        <w:t xml:space="preserve">: </w:t>
      </w:r>
    </w:p>
    <w:p w:rsidR="00F61DA6" w:rsidRPr="00052894" w:rsidRDefault="00F61DA6" w:rsidP="004662F4">
      <w:pPr>
        <w:pBdr>
          <w:bottom w:val="single" w:sz="4" w:space="31" w:color="FFFFFF"/>
        </w:pBdr>
        <w:ind w:firstLine="709"/>
        <w:jc w:val="both"/>
        <w:rPr>
          <w:sz w:val="20"/>
          <w:szCs w:val="20"/>
        </w:rPr>
      </w:pPr>
      <w:r w:rsidRPr="00052894">
        <w:rPr>
          <w:sz w:val="20"/>
          <w:szCs w:val="20"/>
        </w:rPr>
        <w:t>- проведение комплекса профилактических и оперативно-розыскных мероприятий по стабилизации оперативной обстановки, обеспечению охраны общественного порядка и общественной безопасности, недопущению совершения преступлений экстремис</w:t>
      </w:r>
      <w:r w:rsidR="00394B05" w:rsidRPr="00052894">
        <w:rPr>
          <w:sz w:val="20"/>
          <w:szCs w:val="20"/>
        </w:rPr>
        <w:t>тс</w:t>
      </w:r>
      <w:r w:rsidRPr="00052894">
        <w:rPr>
          <w:sz w:val="20"/>
          <w:szCs w:val="20"/>
        </w:rPr>
        <w:t>кой направленности террористического характера в период подготовки и проведения выборов Пре</w:t>
      </w:r>
      <w:r w:rsidR="00394B05" w:rsidRPr="00052894">
        <w:rPr>
          <w:sz w:val="20"/>
          <w:szCs w:val="20"/>
        </w:rPr>
        <w:t>зидента Российской Федерации;</w:t>
      </w:r>
    </w:p>
    <w:p w:rsidR="00394B05" w:rsidRPr="00052894" w:rsidRDefault="00394B05" w:rsidP="004662F4">
      <w:pPr>
        <w:pBdr>
          <w:bottom w:val="single" w:sz="4" w:space="31" w:color="FFFFFF"/>
        </w:pBdr>
        <w:ind w:firstLine="709"/>
        <w:jc w:val="both"/>
        <w:rPr>
          <w:sz w:val="20"/>
          <w:szCs w:val="20"/>
        </w:rPr>
      </w:pPr>
      <w:r w:rsidRPr="00052894">
        <w:rPr>
          <w:sz w:val="20"/>
          <w:szCs w:val="20"/>
        </w:rPr>
        <w:t>- эффективности раскрытия преступлений;</w:t>
      </w:r>
    </w:p>
    <w:p w:rsidR="00394B05" w:rsidRPr="00052894" w:rsidRDefault="00394B05" w:rsidP="004662F4">
      <w:pPr>
        <w:pBdr>
          <w:bottom w:val="single" w:sz="4" w:space="31" w:color="FFFFFF"/>
        </w:pBdr>
        <w:ind w:firstLine="709"/>
        <w:jc w:val="both"/>
        <w:rPr>
          <w:sz w:val="20"/>
          <w:szCs w:val="20"/>
        </w:rPr>
      </w:pPr>
      <w:r w:rsidRPr="00052894">
        <w:rPr>
          <w:sz w:val="20"/>
          <w:szCs w:val="20"/>
        </w:rPr>
        <w:t>- противодействие преступлениям, совершаемым с использованием ИТТ, проведение профилактических мероприятий;</w:t>
      </w:r>
    </w:p>
    <w:p w:rsidR="00394B05" w:rsidRPr="00052894" w:rsidRDefault="00394B05" w:rsidP="004662F4">
      <w:pPr>
        <w:pBdr>
          <w:bottom w:val="single" w:sz="4" w:space="31" w:color="FFFFFF"/>
        </w:pBdr>
        <w:ind w:firstLine="709"/>
        <w:jc w:val="both"/>
        <w:rPr>
          <w:sz w:val="20"/>
          <w:szCs w:val="20"/>
        </w:rPr>
      </w:pPr>
      <w:r w:rsidRPr="00052894">
        <w:rPr>
          <w:sz w:val="20"/>
          <w:szCs w:val="20"/>
        </w:rPr>
        <w:t xml:space="preserve">- </w:t>
      </w:r>
      <w:proofErr w:type="gramStart"/>
      <w:r w:rsidRPr="00052894">
        <w:rPr>
          <w:sz w:val="20"/>
          <w:szCs w:val="20"/>
        </w:rPr>
        <w:t>выявлении</w:t>
      </w:r>
      <w:proofErr w:type="gramEnd"/>
      <w:r w:rsidRPr="00052894">
        <w:rPr>
          <w:sz w:val="20"/>
          <w:szCs w:val="20"/>
        </w:rPr>
        <w:t xml:space="preserve"> преступлений в сфере экономики и коррупции;</w:t>
      </w:r>
    </w:p>
    <w:p w:rsidR="00394B05" w:rsidRPr="00052894" w:rsidRDefault="00394B05" w:rsidP="004662F4">
      <w:pPr>
        <w:pBdr>
          <w:bottom w:val="single" w:sz="4" w:space="31" w:color="FFFFFF"/>
        </w:pBdr>
        <w:ind w:firstLine="709"/>
        <w:jc w:val="both"/>
        <w:rPr>
          <w:sz w:val="20"/>
          <w:szCs w:val="20"/>
        </w:rPr>
      </w:pPr>
      <w:r w:rsidRPr="00052894">
        <w:rPr>
          <w:sz w:val="20"/>
          <w:szCs w:val="20"/>
        </w:rPr>
        <w:t>- обеспечение законности при рассмотрении заявлений (сообщений) и обращений граждан;</w:t>
      </w:r>
    </w:p>
    <w:p w:rsidR="00533BFE" w:rsidRPr="00052894" w:rsidRDefault="00394B05" w:rsidP="004662F4">
      <w:pPr>
        <w:pBdr>
          <w:bottom w:val="single" w:sz="4" w:space="31" w:color="FFFFFF"/>
        </w:pBdr>
        <w:ind w:firstLine="709"/>
        <w:jc w:val="both"/>
        <w:rPr>
          <w:color w:val="000000"/>
          <w:sz w:val="20"/>
          <w:szCs w:val="20"/>
        </w:rPr>
      </w:pPr>
      <w:r w:rsidRPr="00052894">
        <w:rPr>
          <w:sz w:val="20"/>
          <w:szCs w:val="20"/>
        </w:rPr>
        <w:t xml:space="preserve">- совершенствование системы профилактики правонарушений, снижения преступлений, совершенных несовершеннолетними и в отношении них, предупреждение рецидивной преступности, снижение преступлений лицами, </w:t>
      </w:r>
      <w:r w:rsidR="00533BFE" w:rsidRPr="00052894">
        <w:rPr>
          <w:sz w:val="20"/>
          <w:szCs w:val="20"/>
        </w:rPr>
        <w:t xml:space="preserve">состоящими </w:t>
      </w:r>
      <w:r w:rsidRPr="00052894">
        <w:rPr>
          <w:sz w:val="20"/>
          <w:szCs w:val="20"/>
        </w:rPr>
        <w:t>на профилактических учетах в ОП, в том числе находящихся под административным надзором</w:t>
      </w:r>
      <w:r w:rsidR="00533BFE" w:rsidRPr="00052894">
        <w:rPr>
          <w:sz w:val="20"/>
          <w:szCs w:val="20"/>
        </w:rPr>
        <w:t xml:space="preserve"> и ранее </w:t>
      </w:r>
      <w:r w:rsidR="008F29D4" w:rsidRPr="00052894">
        <w:rPr>
          <w:sz w:val="20"/>
          <w:szCs w:val="20"/>
        </w:rPr>
        <w:t>совершавшими</w:t>
      </w:r>
      <w:r w:rsidR="00533BFE" w:rsidRPr="00052894">
        <w:rPr>
          <w:sz w:val="20"/>
          <w:szCs w:val="20"/>
        </w:rPr>
        <w:t xml:space="preserve"> </w:t>
      </w:r>
      <w:proofErr w:type="gramStart"/>
      <w:r w:rsidR="00533BFE" w:rsidRPr="00052894">
        <w:rPr>
          <w:sz w:val="20"/>
          <w:szCs w:val="20"/>
        </w:rPr>
        <w:t>лицами</w:t>
      </w:r>
      <w:proofErr w:type="gramEnd"/>
      <w:r w:rsidR="00533BFE" w:rsidRPr="00052894">
        <w:rPr>
          <w:sz w:val="20"/>
          <w:szCs w:val="20"/>
        </w:rPr>
        <w:t xml:space="preserve"> в отношении которых установлен административный контроль,</w:t>
      </w:r>
      <w:r w:rsidR="00533BFE" w:rsidRPr="00052894">
        <w:rPr>
          <w:color w:val="000000"/>
          <w:sz w:val="20"/>
          <w:szCs w:val="20"/>
        </w:rPr>
        <w:t xml:space="preserve"> помилованных Указом Президента Российской Федерации после участия в СВО;</w:t>
      </w:r>
    </w:p>
    <w:p w:rsidR="00533BFE" w:rsidRPr="00052894" w:rsidRDefault="00533BFE" w:rsidP="004662F4">
      <w:pPr>
        <w:pBdr>
          <w:bottom w:val="single" w:sz="4" w:space="31" w:color="FFFFFF"/>
        </w:pBdr>
        <w:ind w:firstLine="709"/>
        <w:jc w:val="both"/>
        <w:rPr>
          <w:color w:val="000000"/>
          <w:sz w:val="20"/>
          <w:szCs w:val="20"/>
        </w:rPr>
      </w:pPr>
      <w:r w:rsidRPr="00052894">
        <w:rPr>
          <w:color w:val="000000"/>
          <w:sz w:val="20"/>
          <w:szCs w:val="20"/>
        </w:rPr>
        <w:t>- обеспечение безопасности дорожного движения.</w:t>
      </w:r>
    </w:p>
    <w:p w:rsidR="007469A4" w:rsidRPr="00052894" w:rsidRDefault="007469A4" w:rsidP="004662F4">
      <w:pPr>
        <w:pBdr>
          <w:bottom w:val="single" w:sz="4" w:space="31" w:color="FFFFFF"/>
        </w:pBdr>
        <w:ind w:firstLine="709"/>
        <w:jc w:val="both"/>
        <w:rPr>
          <w:color w:val="000000"/>
          <w:sz w:val="20"/>
          <w:szCs w:val="20"/>
        </w:rPr>
      </w:pPr>
      <w:r w:rsidRPr="00052894">
        <w:rPr>
          <w:sz w:val="20"/>
          <w:szCs w:val="20"/>
        </w:rPr>
        <w:t xml:space="preserve"> </w:t>
      </w:r>
      <w:r w:rsidRPr="00052894">
        <w:rPr>
          <w:color w:val="000000"/>
          <w:sz w:val="20"/>
          <w:szCs w:val="20"/>
        </w:rPr>
        <w:t xml:space="preserve">Уважаемые депутаты! </w:t>
      </w:r>
    </w:p>
    <w:p w:rsidR="007469A4" w:rsidRPr="00052894" w:rsidRDefault="007469A4" w:rsidP="004662F4">
      <w:pPr>
        <w:pBdr>
          <w:bottom w:val="single" w:sz="4" w:space="31" w:color="FFFFFF"/>
        </w:pBdr>
        <w:ind w:firstLine="709"/>
        <w:jc w:val="both"/>
        <w:rPr>
          <w:color w:val="000000"/>
          <w:sz w:val="20"/>
          <w:szCs w:val="20"/>
        </w:rPr>
      </w:pPr>
      <w:r w:rsidRPr="00052894">
        <w:rPr>
          <w:color w:val="000000"/>
          <w:sz w:val="20"/>
          <w:szCs w:val="20"/>
        </w:rPr>
        <w:t>Считаю, что сотрудники ОП в 202</w:t>
      </w:r>
      <w:r w:rsidR="00533BFE" w:rsidRPr="00052894">
        <w:rPr>
          <w:color w:val="000000"/>
          <w:sz w:val="20"/>
          <w:szCs w:val="20"/>
        </w:rPr>
        <w:t>3</w:t>
      </w:r>
      <w:r w:rsidRPr="00052894">
        <w:rPr>
          <w:color w:val="000000"/>
          <w:sz w:val="20"/>
          <w:szCs w:val="20"/>
        </w:rPr>
        <w:t xml:space="preserve"> году достойно выполняли свои обязанности, возложенные на органы внутренних дел.</w:t>
      </w:r>
    </w:p>
    <w:p w:rsidR="007469A4" w:rsidRPr="00052894" w:rsidRDefault="007469A4" w:rsidP="004662F4">
      <w:pPr>
        <w:pBdr>
          <w:bottom w:val="single" w:sz="4" w:space="31" w:color="FFFFFF"/>
        </w:pBdr>
        <w:ind w:firstLine="709"/>
        <w:jc w:val="both"/>
        <w:rPr>
          <w:color w:val="000000"/>
          <w:sz w:val="20"/>
          <w:szCs w:val="20"/>
        </w:rPr>
      </w:pPr>
      <w:r w:rsidRPr="00052894">
        <w:rPr>
          <w:color w:val="000000"/>
          <w:sz w:val="20"/>
          <w:szCs w:val="20"/>
        </w:rPr>
        <w:t>Недостатки в нашей деятельности мы видим и принимаем все меры, направленные на их исправление. Личный состав отделения полиции способен обеспечить общественный порядок и общественную безопасность. Также надеюсь на дальнейшее развитие сотрудничества полиции с органами местного самоуправления и общественными объединениями</w:t>
      </w:r>
      <w:r w:rsidR="00533BFE" w:rsidRPr="00052894">
        <w:rPr>
          <w:color w:val="000000"/>
          <w:sz w:val="20"/>
          <w:szCs w:val="20"/>
        </w:rPr>
        <w:t xml:space="preserve"> района</w:t>
      </w:r>
      <w:r w:rsidRPr="00052894">
        <w:rPr>
          <w:color w:val="000000"/>
          <w:sz w:val="20"/>
          <w:szCs w:val="20"/>
        </w:rPr>
        <w:t>.</w:t>
      </w:r>
    </w:p>
    <w:p w:rsidR="007469A4" w:rsidRPr="00052894" w:rsidRDefault="007469A4" w:rsidP="004662F4">
      <w:pPr>
        <w:pBdr>
          <w:bottom w:val="single" w:sz="4" w:space="31" w:color="FFFFFF"/>
        </w:pBdr>
        <w:ind w:firstLine="709"/>
        <w:jc w:val="both"/>
        <w:rPr>
          <w:sz w:val="20"/>
          <w:szCs w:val="20"/>
        </w:rPr>
      </w:pPr>
      <w:r w:rsidRPr="00052894">
        <w:rPr>
          <w:noProof/>
          <w:sz w:val="20"/>
          <w:szCs w:val="20"/>
        </w:rPr>
        <w:drawing>
          <wp:anchor distT="0" distB="0" distL="114300" distR="114300" simplePos="0" relativeHeight="251657216" behindDoc="1" locked="0" layoutInCell="1" allowOverlap="1" wp14:anchorId="363C0927" wp14:editId="3837E39A">
            <wp:simplePos x="0" y="0"/>
            <wp:positionH relativeFrom="column">
              <wp:posOffset>2387600</wp:posOffset>
            </wp:positionH>
            <wp:positionV relativeFrom="paragraph">
              <wp:posOffset>335280</wp:posOffset>
            </wp:positionV>
            <wp:extent cx="1933575" cy="990600"/>
            <wp:effectExtent l="0" t="0" r="9525" b="0"/>
            <wp:wrapNone/>
            <wp:docPr id="1" name="Рисунок 1" descr="222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222000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2894">
        <w:rPr>
          <w:sz w:val="20"/>
          <w:szCs w:val="20"/>
        </w:rPr>
        <w:t>Доклад закончил, спасибо за внимание, готов ответить на Ваши вопросы.</w:t>
      </w:r>
    </w:p>
    <w:p w:rsidR="007469A4" w:rsidRPr="00052894" w:rsidRDefault="007469A4" w:rsidP="007469A4">
      <w:pPr>
        <w:pBdr>
          <w:bottom w:val="single" w:sz="4" w:space="31" w:color="FFFFFF"/>
        </w:pBdr>
        <w:jc w:val="both"/>
        <w:rPr>
          <w:sz w:val="20"/>
          <w:szCs w:val="20"/>
        </w:rPr>
      </w:pPr>
    </w:p>
    <w:p w:rsidR="007469A4" w:rsidRPr="00052894" w:rsidRDefault="007469A4" w:rsidP="007469A4">
      <w:pPr>
        <w:pBdr>
          <w:bottom w:val="single" w:sz="4" w:space="31" w:color="FFFFFF"/>
        </w:pBdr>
        <w:jc w:val="both"/>
        <w:rPr>
          <w:sz w:val="20"/>
          <w:szCs w:val="20"/>
        </w:rPr>
      </w:pPr>
      <w:r w:rsidRPr="00052894">
        <w:rPr>
          <w:sz w:val="20"/>
          <w:szCs w:val="20"/>
        </w:rPr>
        <w:t>Начальник</w:t>
      </w:r>
    </w:p>
    <w:p w:rsidR="007469A4" w:rsidRPr="00052894" w:rsidRDefault="007469A4" w:rsidP="007469A4">
      <w:pPr>
        <w:pBdr>
          <w:bottom w:val="single" w:sz="4" w:space="31" w:color="FFFFFF"/>
        </w:pBdr>
        <w:jc w:val="both"/>
        <w:rPr>
          <w:sz w:val="20"/>
          <w:szCs w:val="20"/>
        </w:rPr>
      </w:pPr>
      <w:r w:rsidRPr="00052894">
        <w:rPr>
          <w:sz w:val="20"/>
          <w:szCs w:val="20"/>
        </w:rPr>
        <w:t>подполковник полиции                                                                             И.В. Лагеев</w:t>
      </w:r>
    </w:p>
    <w:p w:rsidR="007469A4" w:rsidRPr="00052894" w:rsidRDefault="0039775B" w:rsidP="007469A4">
      <w:pPr>
        <w:jc w:val="both"/>
        <w:rPr>
          <w:sz w:val="20"/>
          <w:szCs w:val="20"/>
        </w:rPr>
      </w:pPr>
      <w:r w:rsidRPr="00052894">
        <w:rPr>
          <w:sz w:val="20"/>
          <w:szCs w:val="20"/>
        </w:rPr>
        <w:t>1</w:t>
      </w:r>
      <w:r w:rsidR="00740AB5" w:rsidRPr="00052894">
        <w:rPr>
          <w:sz w:val="20"/>
          <w:szCs w:val="20"/>
        </w:rPr>
        <w:t>5</w:t>
      </w:r>
      <w:r w:rsidR="007469A4" w:rsidRPr="00052894">
        <w:rPr>
          <w:sz w:val="20"/>
          <w:szCs w:val="20"/>
        </w:rPr>
        <w:t>.02.202</w:t>
      </w:r>
      <w:r w:rsidRPr="00052894">
        <w:rPr>
          <w:sz w:val="20"/>
          <w:szCs w:val="20"/>
        </w:rPr>
        <w:t>4</w:t>
      </w:r>
      <w:r w:rsidR="007469A4" w:rsidRPr="00052894">
        <w:rPr>
          <w:sz w:val="20"/>
          <w:szCs w:val="20"/>
        </w:rPr>
        <w:t xml:space="preserve"> год.</w:t>
      </w:r>
    </w:p>
    <w:bookmarkEnd w:id="0"/>
    <w:p w:rsidR="00CE306F" w:rsidRPr="00052894" w:rsidRDefault="00CE306F" w:rsidP="007469A4">
      <w:pPr>
        <w:jc w:val="both"/>
        <w:rPr>
          <w:sz w:val="20"/>
          <w:szCs w:val="20"/>
        </w:rPr>
      </w:pPr>
    </w:p>
    <w:sectPr w:rsidR="00CE306F" w:rsidRPr="00052894" w:rsidSect="00B21F6D">
      <w:headerReference w:type="even" r:id="rId10"/>
      <w:headerReference w:type="default" r:id="rId11"/>
      <w:headerReference w:type="first" r:id="rId12"/>
      <w:pgSz w:w="11906" w:h="16838" w:code="9"/>
      <w:pgMar w:top="993" w:right="918" w:bottom="993" w:left="1340" w:header="539"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06" w:rsidRDefault="00FF3106">
      <w:r>
        <w:separator/>
      </w:r>
    </w:p>
  </w:endnote>
  <w:endnote w:type="continuationSeparator" w:id="0">
    <w:p w:rsidR="00FF3106" w:rsidRDefault="00FF3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06" w:rsidRDefault="00FF3106">
      <w:r>
        <w:separator/>
      </w:r>
    </w:p>
  </w:footnote>
  <w:footnote w:type="continuationSeparator" w:id="0">
    <w:p w:rsidR="00FF3106" w:rsidRDefault="00FF3106">
      <w:r>
        <w:continuationSeparator/>
      </w:r>
    </w:p>
  </w:footnote>
  <w:footnote w:id="1">
    <w:p w:rsidR="007A46DB" w:rsidRDefault="007A46DB" w:rsidP="007A46DB">
      <w:pPr>
        <w:pStyle w:val="af"/>
      </w:pPr>
      <w:r>
        <w:rPr>
          <w:rStyle w:val="af1"/>
        </w:rPr>
        <w:footnoteRef/>
      </w:r>
      <w:r>
        <w:t xml:space="preserve">  Далее – «ОП».</w:t>
      </w:r>
    </w:p>
  </w:footnote>
  <w:footnote w:id="2">
    <w:p w:rsidR="007A46DB" w:rsidRDefault="007A46DB" w:rsidP="007A46DB">
      <w:pPr>
        <w:pStyle w:val="af"/>
      </w:pPr>
      <w:r>
        <w:rPr>
          <w:rStyle w:val="af1"/>
        </w:rPr>
        <w:footnoteRef/>
      </w:r>
      <w:r>
        <w:t xml:space="preserve">  Далее – «МО».</w:t>
      </w:r>
    </w:p>
  </w:footnote>
  <w:footnote w:id="3">
    <w:p w:rsidR="0039775B" w:rsidRDefault="0039775B">
      <w:pPr>
        <w:pStyle w:val="af"/>
      </w:pPr>
      <w:r>
        <w:rPr>
          <w:rStyle w:val="af1"/>
        </w:rPr>
        <w:footnoteRef/>
      </w:r>
      <w:r>
        <w:t xml:space="preserve">  Далее – «ИТТ».</w:t>
      </w:r>
    </w:p>
  </w:footnote>
  <w:footnote w:id="4">
    <w:p w:rsidR="00C271FF" w:rsidRDefault="00C271FF" w:rsidP="00C271FF">
      <w:pPr>
        <w:pStyle w:val="af"/>
      </w:pPr>
      <w:r>
        <w:rPr>
          <w:rStyle w:val="af1"/>
        </w:rPr>
        <w:footnoteRef/>
      </w:r>
      <w:r>
        <w:t xml:space="preserve">  Далее – «ДТП».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B9" w:rsidRDefault="003C2944">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17</w:t>
    </w:r>
    <w:r>
      <w:rPr>
        <w:rStyle w:val="a7"/>
      </w:rPr>
      <w:fldChar w:fldCharType="end"/>
    </w:r>
  </w:p>
  <w:p w:rsidR="00D21EB9" w:rsidRDefault="00FF310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B9" w:rsidRDefault="003C2944">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0485B">
      <w:rPr>
        <w:rStyle w:val="a7"/>
        <w:noProof/>
      </w:rPr>
      <w:t>4</w:t>
    </w:r>
    <w:r>
      <w:rPr>
        <w:rStyle w:val="a7"/>
      </w:rPr>
      <w:fldChar w:fldCharType="end"/>
    </w:r>
  </w:p>
  <w:p w:rsidR="00D21EB9" w:rsidRDefault="00FF310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1EB9" w:rsidRPr="00B740AF" w:rsidRDefault="003C2944" w:rsidP="00105EFA">
    <w:pPr>
      <w:pStyle w:val="a8"/>
    </w:pPr>
    <w:r>
      <w:rPr>
        <w:lang w:val="en-US"/>
      </w:rPr>
      <w:tab/>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83FD1"/>
    <w:multiLevelType w:val="multilevel"/>
    <w:tmpl w:val="EC423B38"/>
    <w:lvl w:ilvl="0">
      <w:start w:val="1"/>
      <w:numFmt w:val="bullet"/>
      <w:lvlText w:val=""/>
      <w:lvlJc w:val="left"/>
      <w:pPr>
        <w:tabs>
          <w:tab w:val="num" w:pos="5888"/>
        </w:tabs>
        <w:ind w:left="5888" w:hanging="360"/>
      </w:pPr>
      <w:rPr>
        <w:rFonts w:ascii="Symbol" w:hAnsi="Symbol" w:hint="default"/>
        <w:sz w:val="20"/>
      </w:rPr>
    </w:lvl>
    <w:lvl w:ilvl="1" w:tentative="1">
      <w:start w:val="1"/>
      <w:numFmt w:val="bullet"/>
      <w:lvlText w:val="o"/>
      <w:lvlJc w:val="left"/>
      <w:pPr>
        <w:tabs>
          <w:tab w:val="num" w:pos="6608"/>
        </w:tabs>
        <w:ind w:left="6608" w:hanging="360"/>
      </w:pPr>
      <w:rPr>
        <w:rFonts w:ascii="Courier New" w:hAnsi="Courier New" w:hint="default"/>
        <w:sz w:val="20"/>
      </w:rPr>
    </w:lvl>
    <w:lvl w:ilvl="2" w:tentative="1">
      <w:start w:val="1"/>
      <w:numFmt w:val="bullet"/>
      <w:lvlText w:val=""/>
      <w:lvlJc w:val="left"/>
      <w:pPr>
        <w:tabs>
          <w:tab w:val="num" w:pos="7328"/>
        </w:tabs>
        <w:ind w:left="7328" w:hanging="360"/>
      </w:pPr>
      <w:rPr>
        <w:rFonts w:ascii="Wingdings" w:hAnsi="Wingdings" w:hint="default"/>
        <w:sz w:val="20"/>
      </w:rPr>
    </w:lvl>
    <w:lvl w:ilvl="3" w:tentative="1">
      <w:start w:val="1"/>
      <w:numFmt w:val="bullet"/>
      <w:lvlText w:val=""/>
      <w:lvlJc w:val="left"/>
      <w:pPr>
        <w:tabs>
          <w:tab w:val="num" w:pos="8048"/>
        </w:tabs>
        <w:ind w:left="8048" w:hanging="360"/>
      </w:pPr>
      <w:rPr>
        <w:rFonts w:ascii="Wingdings" w:hAnsi="Wingdings" w:hint="default"/>
        <w:sz w:val="20"/>
      </w:rPr>
    </w:lvl>
    <w:lvl w:ilvl="4" w:tentative="1">
      <w:start w:val="1"/>
      <w:numFmt w:val="bullet"/>
      <w:lvlText w:val=""/>
      <w:lvlJc w:val="left"/>
      <w:pPr>
        <w:tabs>
          <w:tab w:val="num" w:pos="8768"/>
        </w:tabs>
        <w:ind w:left="8768" w:hanging="360"/>
      </w:pPr>
      <w:rPr>
        <w:rFonts w:ascii="Wingdings" w:hAnsi="Wingdings" w:hint="default"/>
        <w:sz w:val="20"/>
      </w:rPr>
    </w:lvl>
    <w:lvl w:ilvl="5" w:tentative="1">
      <w:start w:val="1"/>
      <w:numFmt w:val="bullet"/>
      <w:lvlText w:val=""/>
      <w:lvlJc w:val="left"/>
      <w:pPr>
        <w:tabs>
          <w:tab w:val="num" w:pos="9488"/>
        </w:tabs>
        <w:ind w:left="9488" w:hanging="360"/>
      </w:pPr>
      <w:rPr>
        <w:rFonts w:ascii="Wingdings" w:hAnsi="Wingdings" w:hint="default"/>
        <w:sz w:val="20"/>
      </w:rPr>
    </w:lvl>
    <w:lvl w:ilvl="6" w:tentative="1">
      <w:start w:val="1"/>
      <w:numFmt w:val="bullet"/>
      <w:lvlText w:val=""/>
      <w:lvlJc w:val="left"/>
      <w:pPr>
        <w:tabs>
          <w:tab w:val="num" w:pos="10208"/>
        </w:tabs>
        <w:ind w:left="10208" w:hanging="360"/>
      </w:pPr>
      <w:rPr>
        <w:rFonts w:ascii="Wingdings" w:hAnsi="Wingdings" w:hint="default"/>
        <w:sz w:val="20"/>
      </w:rPr>
    </w:lvl>
    <w:lvl w:ilvl="7" w:tentative="1">
      <w:start w:val="1"/>
      <w:numFmt w:val="bullet"/>
      <w:lvlText w:val=""/>
      <w:lvlJc w:val="left"/>
      <w:pPr>
        <w:tabs>
          <w:tab w:val="num" w:pos="10928"/>
        </w:tabs>
        <w:ind w:left="10928" w:hanging="360"/>
      </w:pPr>
      <w:rPr>
        <w:rFonts w:ascii="Wingdings" w:hAnsi="Wingdings" w:hint="default"/>
        <w:sz w:val="20"/>
      </w:rPr>
    </w:lvl>
    <w:lvl w:ilvl="8" w:tentative="1">
      <w:start w:val="1"/>
      <w:numFmt w:val="bullet"/>
      <w:lvlText w:val=""/>
      <w:lvlJc w:val="left"/>
      <w:pPr>
        <w:tabs>
          <w:tab w:val="num" w:pos="11648"/>
        </w:tabs>
        <w:ind w:left="11648"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05C"/>
    <w:rsid w:val="00002A5D"/>
    <w:rsid w:val="0000474B"/>
    <w:rsid w:val="00013B4D"/>
    <w:rsid w:val="00015BD9"/>
    <w:rsid w:val="00031622"/>
    <w:rsid w:val="0003440B"/>
    <w:rsid w:val="00052894"/>
    <w:rsid w:val="00061080"/>
    <w:rsid w:val="00071E2F"/>
    <w:rsid w:val="00080BB9"/>
    <w:rsid w:val="000879CE"/>
    <w:rsid w:val="00094F76"/>
    <w:rsid w:val="000959EA"/>
    <w:rsid w:val="000A7033"/>
    <w:rsid w:val="000B08A9"/>
    <w:rsid w:val="000B6C8F"/>
    <w:rsid w:val="000C52B1"/>
    <w:rsid w:val="000D7C55"/>
    <w:rsid w:val="000E1824"/>
    <w:rsid w:val="000E2A20"/>
    <w:rsid w:val="000E2D3A"/>
    <w:rsid w:val="000F1E2F"/>
    <w:rsid w:val="001150D6"/>
    <w:rsid w:val="0011669F"/>
    <w:rsid w:val="0012719C"/>
    <w:rsid w:val="001461DD"/>
    <w:rsid w:val="001703E6"/>
    <w:rsid w:val="001A1D2D"/>
    <w:rsid w:val="001E0F7B"/>
    <w:rsid w:val="001F02A8"/>
    <w:rsid w:val="00252E9F"/>
    <w:rsid w:val="00267064"/>
    <w:rsid w:val="002C3F26"/>
    <w:rsid w:val="002C4D16"/>
    <w:rsid w:val="002D3AF9"/>
    <w:rsid w:val="002F27BC"/>
    <w:rsid w:val="0030320E"/>
    <w:rsid w:val="00334CE8"/>
    <w:rsid w:val="00357076"/>
    <w:rsid w:val="00364300"/>
    <w:rsid w:val="00394B05"/>
    <w:rsid w:val="0039775B"/>
    <w:rsid w:val="003A7782"/>
    <w:rsid w:val="003A7C62"/>
    <w:rsid w:val="003C2944"/>
    <w:rsid w:val="003E2098"/>
    <w:rsid w:val="003E2CD1"/>
    <w:rsid w:val="0041071C"/>
    <w:rsid w:val="00423C7B"/>
    <w:rsid w:val="004429D5"/>
    <w:rsid w:val="00450CEC"/>
    <w:rsid w:val="004617A0"/>
    <w:rsid w:val="004662F4"/>
    <w:rsid w:val="00480188"/>
    <w:rsid w:val="0049491D"/>
    <w:rsid w:val="004A082F"/>
    <w:rsid w:val="004A53CA"/>
    <w:rsid w:val="004B41AD"/>
    <w:rsid w:val="004B4240"/>
    <w:rsid w:val="004B5749"/>
    <w:rsid w:val="004C432F"/>
    <w:rsid w:val="004C4455"/>
    <w:rsid w:val="004D03B2"/>
    <w:rsid w:val="004D7C8B"/>
    <w:rsid w:val="004E6309"/>
    <w:rsid w:val="004F7A92"/>
    <w:rsid w:val="00516B30"/>
    <w:rsid w:val="00530F64"/>
    <w:rsid w:val="00533BFE"/>
    <w:rsid w:val="00537688"/>
    <w:rsid w:val="005401B3"/>
    <w:rsid w:val="0054405C"/>
    <w:rsid w:val="00557BCA"/>
    <w:rsid w:val="005A0942"/>
    <w:rsid w:val="005A3738"/>
    <w:rsid w:val="005C7EBB"/>
    <w:rsid w:val="00606024"/>
    <w:rsid w:val="00607272"/>
    <w:rsid w:val="00623186"/>
    <w:rsid w:val="006251F5"/>
    <w:rsid w:val="00637453"/>
    <w:rsid w:val="0064361D"/>
    <w:rsid w:val="00653B22"/>
    <w:rsid w:val="0066581B"/>
    <w:rsid w:val="006736BB"/>
    <w:rsid w:val="0067537C"/>
    <w:rsid w:val="006A262E"/>
    <w:rsid w:val="006B464E"/>
    <w:rsid w:val="006B766F"/>
    <w:rsid w:val="006C5F68"/>
    <w:rsid w:val="006C739F"/>
    <w:rsid w:val="006D2D49"/>
    <w:rsid w:val="006D562D"/>
    <w:rsid w:val="006E253A"/>
    <w:rsid w:val="006E5764"/>
    <w:rsid w:val="00700C39"/>
    <w:rsid w:val="0071174F"/>
    <w:rsid w:val="00727416"/>
    <w:rsid w:val="00740AB5"/>
    <w:rsid w:val="007469A4"/>
    <w:rsid w:val="007544FA"/>
    <w:rsid w:val="00764006"/>
    <w:rsid w:val="0077235A"/>
    <w:rsid w:val="00773213"/>
    <w:rsid w:val="007741A1"/>
    <w:rsid w:val="0077601C"/>
    <w:rsid w:val="00780F63"/>
    <w:rsid w:val="00785643"/>
    <w:rsid w:val="00787256"/>
    <w:rsid w:val="007A018C"/>
    <w:rsid w:val="007A46DB"/>
    <w:rsid w:val="007B0629"/>
    <w:rsid w:val="007C7BC8"/>
    <w:rsid w:val="007D3BB6"/>
    <w:rsid w:val="0080602A"/>
    <w:rsid w:val="00883E73"/>
    <w:rsid w:val="00887067"/>
    <w:rsid w:val="00897F21"/>
    <w:rsid w:val="008A38A6"/>
    <w:rsid w:val="008F2062"/>
    <w:rsid w:val="008F29D4"/>
    <w:rsid w:val="008F403E"/>
    <w:rsid w:val="009276B4"/>
    <w:rsid w:val="00942182"/>
    <w:rsid w:val="0095201E"/>
    <w:rsid w:val="00964FAA"/>
    <w:rsid w:val="00970F5D"/>
    <w:rsid w:val="00971323"/>
    <w:rsid w:val="00976DE6"/>
    <w:rsid w:val="009A0BBA"/>
    <w:rsid w:val="009A2200"/>
    <w:rsid w:val="009B4D24"/>
    <w:rsid w:val="009B7811"/>
    <w:rsid w:val="009B7BCF"/>
    <w:rsid w:val="009E1B0D"/>
    <w:rsid w:val="00A01419"/>
    <w:rsid w:val="00A07012"/>
    <w:rsid w:val="00A33DF1"/>
    <w:rsid w:val="00A36597"/>
    <w:rsid w:val="00A413A3"/>
    <w:rsid w:val="00A42E19"/>
    <w:rsid w:val="00A9314B"/>
    <w:rsid w:val="00AC7854"/>
    <w:rsid w:val="00AF466C"/>
    <w:rsid w:val="00B0485B"/>
    <w:rsid w:val="00B0629A"/>
    <w:rsid w:val="00B2167E"/>
    <w:rsid w:val="00B21F6D"/>
    <w:rsid w:val="00B316C3"/>
    <w:rsid w:val="00B40B98"/>
    <w:rsid w:val="00B906B3"/>
    <w:rsid w:val="00B94448"/>
    <w:rsid w:val="00B954AB"/>
    <w:rsid w:val="00BA6EF5"/>
    <w:rsid w:val="00BA73B2"/>
    <w:rsid w:val="00BA7ACB"/>
    <w:rsid w:val="00BE3436"/>
    <w:rsid w:val="00C0340C"/>
    <w:rsid w:val="00C271FF"/>
    <w:rsid w:val="00C3458C"/>
    <w:rsid w:val="00C41708"/>
    <w:rsid w:val="00C4326E"/>
    <w:rsid w:val="00C51F01"/>
    <w:rsid w:val="00C57174"/>
    <w:rsid w:val="00C574E2"/>
    <w:rsid w:val="00C67445"/>
    <w:rsid w:val="00CC0597"/>
    <w:rsid w:val="00CE128C"/>
    <w:rsid w:val="00CE306F"/>
    <w:rsid w:val="00D053F9"/>
    <w:rsid w:val="00D50C2E"/>
    <w:rsid w:val="00D52C99"/>
    <w:rsid w:val="00D61616"/>
    <w:rsid w:val="00D93282"/>
    <w:rsid w:val="00DD743B"/>
    <w:rsid w:val="00DE7D01"/>
    <w:rsid w:val="00E02BF4"/>
    <w:rsid w:val="00E03BA0"/>
    <w:rsid w:val="00E03FB6"/>
    <w:rsid w:val="00E06867"/>
    <w:rsid w:val="00E14371"/>
    <w:rsid w:val="00E149E9"/>
    <w:rsid w:val="00E172C0"/>
    <w:rsid w:val="00E26E7B"/>
    <w:rsid w:val="00E518F0"/>
    <w:rsid w:val="00E55207"/>
    <w:rsid w:val="00E56AFC"/>
    <w:rsid w:val="00E640A4"/>
    <w:rsid w:val="00E71481"/>
    <w:rsid w:val="00E87E38"/>
    <w:rsid w:val="00E953C8"/>
    <w:rsid w:val="00EB1E46"/>
    <w:rsid w:val="00EC0999"/>
    <w:rsid w:val="00EE57F8"/>
    <w:rsid w:val="00EE5992"/>
    <w:rsid w:val="00EE5C43"/>
    <w:rsid w:val="00EF463B"/>
    <w:rsid w:val="00F118BA"/>
    <w:rsid w:val="00F377E1"/>
    <w:rsid w:val="00F55DD8"/>
    <w:rsid w:val="00F60AB2"/>
    <w:rsid w:val="00F61DA6"/>
    <w:rsid w:val="00F62440"/>
    <w:rsid w:val="00F82622"/>
    <w:rsid w:val="00F86374"/>
    <w:rsid w:val="00F87A51"/>
    <w:rsid w:val="00F94A9E"/>
    <w:rsid w:val="00FA2681"/>
    <w:rsid w:val="00FA5067"/>
    <w:rsid w:val="00FB1FBE"/>
    <w:rsid w:val="00FD66AE"/>
    <w:rsid w:val="00FE3F35"/>
    <w:rsid w:val="00FF3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D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7D01"/>
    <w:pPr>
      <w:ind w:firstLine="720"/>
      <w:jc w:val="both"/>
    </w:pPr>
    <w:rPr>
      <w:spacing w:val="-22"/>
      <w:sz w:val="36"/>
      <w:szCs w:val="20"/>
    </w:rPr>
  </w:style>
  <w:style w:type="character" w:customStyle="1" w:styleId="a4">
    <w:name w:val="Основной текст с отступом Знак"/>
    <w:basedOn w:val="a0"/>
    <w:link w:val="a3"/>
    <w:rsid w:val="00DE7D01"/>
    <w:rPr>
      <w:rFonts w:ascii="Times New Roman" w:eastAsia="Times New Roman" w:hAnsi="Times New Roman" w:cs="Times New Roman"/>
      <w:spacing w:val="-22"/>
      <w:sz w:val="36"/>
      <w:szCs w:val="20"/>
      <w:lang w:eastAsia="ru-RU"/>
    </w:rPr>
  </w:style>
  <w:style w:type="paragraph" w:customStyle="1" w:styleId="Normal">
    <w:name w:val="Normal Знак"/>
    <w:link w:val="Normal0"/>
    <w:rsid w:val="00DE7D01"/>
    <w:pPr>
      <w:spacing w:after="0" w:line="240" w:lineRule="auto"/>
    </w:pPr>
    <w:rPr>
      <w:rFonts w:ascii="Times New Roman" w:eastAsia="Times New Roman" w:hAnsi="Times New Roman" w:cs="Times New Roman"/>
      <w:sz w:val="24"/>
      <w:szCs w:val="20"/>
      <w:lang w:eastAsia="ru-RU"/>
    </w:rPr>
  </w:style>
  <w:style w:type="character" w:customStyle="1" w:styleId="Normal0">
    <w:name w:val="Normal Знак Знак"/>
    <w:link w:val="Normal"/>
    <w:rsid w:val="00DE7D01"/>
    <w:rPr>
      <w:rFonts w:ascii="Times New Roman" w:eastAsia="Times New Roman" w:hAnsi="Times New Roman" w:cs="Times New Roman"/>
      <w:sz w:val="24"/>
      <w:szCs w:val="20"/>
      <w:lang w:eastAsia="ru-RU"/>
    </w:rPr>
  </w:style>
  <w:style w:type="paragraph" w:styleId="a5">
    <w:name w:val="Plain Text"/>
    <w:aliases w:val=" Знак5 Знак,Текст Знак2,Текст Знак1 Знак,Текст Знак Знак Знак,Текст Знак1 Знак Знак Знак,Текст Знак Знак Знак Знак Знак,Текст Знак Знак1 Знак Знак,Текст Знак Знак1,Текст Знак1 Знак Знак,Текст Знак Знак Знак Знак,Текст Знак Знак1 Знак"/>
    <w:basedOn w:val="a"/>
    <w:link w:val="a6"/>
    <w:rsid w:val="00DE7D01"/>
    <w:rPr>
      <w:rFonts w:ascii="Courier New" w:hAnsi="Courier New"/>
      <w:sz w:val="20"/>
      <w:szCs w:val="20"/>
    </w:rPr>
  </w:style>
  <w:style w:type="character" w:customStyle="1" w:styleId="a6">
    <w:name w:val="Текст Знак"/>
    <w:aliases w:val=" Знак5 Знак Знак,Текст Знак2 Знак,Текст Знак1 Знак Знак1,Текст Знак Знак Знак Знак1,Текст Знак1 Знак Знак Знак Знак,Текст Знак Знак Знак Знак Знак Знак,Текст Знак Знак1 Знак Знак Знак,Текст Знак Знак1 Знак1,Текст Знак1 Знак Знак Знак1"/>
    <w:basedOn w:val="a0"/>
    <w:link w:val="a5"/>
    <w:rsid w:val="00DE7D01"/>
    <w:rPr>
      <w:rFonts w:ascii="Courier New" w:eastAsia="Times New Roman" w:hAnsi="Courier New" w:cs="Times New Roman"/>
      <w:sz w:val="20"/>
      <w:szCs w:val="20"/>
      <w:lang w:eastAsia="ru-RU"/>
    </w:rPr>
  </w:style>
  <w:style w:type="character" w:styleId="a7">
    <w:name w:val="page number"/>
    <w:basedOn w:val="a0"/>
    <w:rsid w:val="00DE7D01"/>
  </w:style>
  <w:style w:type="paragraph" w:styleId="a8">
    <w:name w:val="header"/>
    <w:basedOn w:val="a"/>
    <w:link w:val="a9"/>
    <w:rsid w:val="00DE7D01"/>
    <w:pPr>
      <w:tabs>
        <w:tab w:val="center" w:pos="4677"/>
        <w:tab w:val="right" w:pos="9355"/>
      </w:tabs>
    </w:pPr>
  </w:style>
  <w:style w:type="character" w:customStyle="1" w:styleId="a9">
    <w:name w:val="Верхний колонтитул Знак"/>
    <w:basedOn w:val="a0"/>
    <w:link w:val="a8"/>
    <w:rsid w:val="00DE7D01"/>
    <w:rPr>
      <w:rFonts w:ascii="Times New Roman" w:eastAsia="Times New Roman" w:hAnsi="Times New Roman" w:cs="Times New Roman"/>
      <w:sz w:val="24"/>
      <w:szCs w:val="24"/>
      <w:lang w:eastAsia="ru-RU"/>
    </w:rPr>
  </w:style>
  <w:style w:type="paragraph" w:styleId="aa">
    <w:name w:val="List Paragraph"/>
    <w:basedOn w:val="a"/>
    <w:uiPriority w:val="34"/>
    <w:qFormat/>
    <w:rsid w:val="00DE7D01"/>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7D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link w:val="ac"/>
    <w:uiPriority w:val="1"/>
    <w:qFormat/>
    <w:rsid w:val="00DE7D01"/>
    <w:pPr>
      <w:spacing w:after="0" w:line="240" w:lineRule="auto"/>
    </w:pPr>
    <w:rPr>
      <w:rFonts w:ascii="Calibri" w:eastAsia="Times New Roman" w:hAnsi="Calibri" w:cs="Times New Roman"/>
      <w:lang w:eastAsia="ru-RU"/>
    </w:rPr>
  </w:style>
  <w:style w:type="paragraph" w:customStyle="1" w:styleId="Style17">
    <w:name w:val="Style17"/>
    <w:basedOn w:val="a"/>
    <w:rsid w:val="00DE7D01"/>
    <w:pPr>
      <w:widowControl w:val="0"/>
      <w:autoSpaceDE w:val="0"/>
      <w:spacing w:line="307" w:lineRule="exact"/>
      <w:ind w:firstLine="384"/>
      <w:jc w:val="both"/>
    </w:pPr>
    <w:rPr>
      <w:lang w:eastAsia="ar-SA"/>
    </w:rPr>
  </w:style>
  <w:style w:type="paragraph" w:styleId="ad">
    <w:name w:val="Balloon Text"/>
    <w:basedOn w:val="a"/>
    <w:link w:val="ae"/>
    <w:uiPriority w:val="99"/>
    <w:semiHidden/>
    <w:unhideWhenUsed/>
    <w:rsid w:val="00CE128C"/>
    <w:rPr>
      <w:rFonts w:ascii="Tahoma" w:hAnsi="Tahoma" w:cs="Tahoma"/>
      <w:sz w:val="16"/>
      <w:szCs w:val="16"/>
    </w:rPr>
  </w:style>
  <w:style w:type="character" w:customStyle="1" w:styleId="ae">
    <w:name w:val="Текст выноски Знак"/>
    <w:basedOn w:val="a0"/>
    <w:link w:val="ad"/>
    <w:uiPriority w:val="99"/>
    <w:semiHidden/>
    <w:rsid w:val="00CE128C"/>
    <w:rPr>
      <w:rFonts w:ascii="Tahoma" w:eastAsia="Times New Roman" w:hAnsi="Tahoma" w:cs="Tahoma"/>
      <w:sz w:val="16"/>
      <w:szCs w:val="16"/>
      <w:lang w:eastAsia="ru-RU"/>
    </w:rPr>
  </w:style>
  <w:style w:type="paragraph" w:styleId="af">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
    <w:basedOn w:val="a"/>
    <w:link w:val="af0"/>
    <w:unhideWhenUsed/>
    <w:qFormat/>
    <w:rsid w:val="006736BB"/>
    <w:rPr>
      <w:sz w:val="20"/>
      <w:szCs w:val="20"/>
    </w:rPr>
  </w:style>
  <w:style w:type="character" w:customStyle="1" w:styleId="af0">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 Знак"/>
    <w:basedOn w:val="a0"/>
    <w:link w:val="af"/>
    <w:rsid w:val="006736BB"/>
    <w:rPr>
      <w:rFonts w:ascii="Times New Roman" w:eastAsia="Times New Roman" w:hAnsi="Times New Roman" w:cs="Times New Roman"/>
      <w:sz w:val="20"/>
      <w:szCs w:val="20"/>
      <w:lang w:eastAsia="ru-RU"/>
    </w:rPr>
  </w:style>
  <w:style w:type="character" w:styleId="af1">
    <w:name w:val="footnote reference"/>
    <w:aliases w:val="FZ,fr,Текст сновски,Знак сноски 1,Знак сноски-FN,Ciae niinee-FN,Referencia nota al pie,Appel note de bas de page,Ciae niinee I,Знак сноски Н,Footnotes refss"/>
    <w:unhideWhenUsed/>
    <w:qFormat/>
    <w:rsid w:val="006736BB"/>
    <w:rPr>
      <w:vertAlign w:val="superscript"/>
    </w:rPr>
  </w:style>
  <w:style w:type="paragraph" w:styleId="af2">
    <w:name w:val="Normal (Web)"/>
    <w:basedOn w:val="a"/>
    <w:uiPriority w:val="99"/>
    <w:semiHidden/>
    <w:unhideWhenUsed/>
    <w:rsid w:val="00E06867"/>
    <w:pPr>
      <w:spacing w:before="100" w:beforeAutospacing="1" w:after="100" w:afterAutospacing="1"/>
    </w:pPr>
  </w:style>
  <w:style w:type="character" w:customStyle="1" w:styleId="ac">
    <w:name w:val="Без интервала Знак"/>
    <w:link w:val="ab"/>
    <w:uiPriority w:val="1"/>
    <w:locked/>
    <w:rsid w:val="001703E6"/>
    <w:rPr>
      <w:rFonts w:ascii="Calibri" w:eastAsia="Times New Roman" w:hAnsi="Calibri" w:cs="Times New Roman"/>
      <w:lang w:eastAsia="ru-RU"/>
    </w:rPr>
  </w:style>
  <w:style w:type="character" w:customStyle="1" w:styleId="af3">
    <w:name w:val="Основной текст_"/>
    <w:basedOn w:val="a0"/>
    <w:link w:val="1"/>
    <w:rsid w:val="00883E73"/>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f3"/>
    <w:rsid w:val="00883E73"/>
    <w:pPr>
      <w:shd w:val="clear" w:color="auto" w:fill="FFFFFF"/>
      <w:spacing w:line="221" w:lineRule="exact"/>
      <w:jc w:val="both"/>
    </w:pPr>
    <w:rPr>
      <w:sz w:val="19"/>
      <w:szCs w:val="19"/>
      <w:lang w:eastAsia="en-US"/>
    </w:rPr>
  </w:style>
  <w:style w:type="character" w:styleId="af4">
    <w:name w:val="Hyperlink"/>
    <w:basedOn w:val="a0"/>
    <w:uiPriority w:val="99"/>
    <w:semiHidden/>
    <w:unhideWhenUsed/>
    <w:rsid w:val="009A0B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D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E7D01"/>
    <w:pPr>
      <w:ind w:firstLine="720"/>
      <w:jc w:val="both"/>
    </w:pPr>
    <w:rPr>
      <w:spacing w:val="-22"/>
      <w:sz w:val="36"/>
      <w:szCs w:val="20"/>
    </w:rPr>
  </w:style>
  <w:style w:type="character" w:customStyle="1" w:styleId="a4">
    <w:name w:val="Основной текст с отступом Знак"/>
    <w:basedOn w:val="a0"/>
    <w:link w:val="a3"/>
    <w:rsid w:val="00DE7D01"/>
    <w:rPr>
      <w:rFonts w:ascii="Times New Roman" w:eastAsia="Times New Roman" w:hAnsi="Times New Roman" w:cs="Times New Roman"/>
      <w:spacing w:val="-22"/>
      <w:sz w:val="36"/>
      <w:szCs w:val="20"/>
      <w:lang w:eastAsia="ru-RU"/>
    </w:rPr>
  </w:style>
  <w:style w:type="paragraph" w:customStyle="1" w:styleId="Normal">
    <w:name w:val="Normal Знак"/>
    <w:link w:val="Normal0"/>
    <w:rsid w:val="00DE7D01"/>
    <w:pPr>
      <w:spacing w:after="0" w:line="240" w:lineRule="auto"/>
    </w:pPr>
    <w:rPr>
      <w:rFonts w:ascii="Times New Roman" w:eastAsia="Times New Roman" w:hAnsi="Times New Roman" w:cs="Times New Roman"/>
      <w:sz w:val="24"/>
      <w:szCs w:val="20"/>
      <w:lang w:eastAsia="ru-RU"/>
    </w:rPr>
  </w:style>
  <w:style w:type="character" w:customStyle="1" w:styleId="Normal0">
    <w:name w:val="Normal Знак Знак"/>
    <w:link w:val="Normal"/>
    <w:rsid w:val="00DE7D01"/>
    <w:rPr>
      <w:rFonts w:ascii="Times New Roman" w:eastAsia="Times New Roman" w:hAnsi="Times New Roman" w:cs="Times New Roman"/>
      <w:sz w:val="24"/>
      <w:szCs w:val="20"/>
      <w:lang w:eastAsia="ru-RU"/>
    </w:rPr>
  </w:style>
  <w:style w:type="paragraph" w:styleId="a5">
    <w:name w:val="Plain Text"/>
    <w:aliases w:val=" Знак5 Знак,Текст Знак2,Текст Знак1 Знак,Текст Знак Знак Знак,Текст Знак1 Знак Знак Знак,Текст Знак Знак Знак Знак Знак,Текст Знак Знак1 Знак Знак,Текст Знак Знак1,Текст Знак1 Знак Знак,Текст Знак Знак Знак Знак,Текст Знак Знак1 Знак"/>
    <w:basedOn w:val="a"/>
    <w:link w:val="a6"/>
    <w:rsid w:val="00DE7D01"/>
    <w:rPr>
      <w:rFonts w:ascii="Courier New" w:hAnsi="Courier New"/>
      <w:sz w:val="20"/>
      <w:szCs w:val="20"/>
    </w:rPr>
  </w:style>
  <w:style w:type="character" w:customStyle="1" w:styleId="a6">
    <w:name w:val="Текст Знак"/>
    <w:aliases w:val=" Знак5 Знак Знак,Текст Знак2 Знак,Текст Знак1 Знак Знак1,Текст Знак Знак Знак Знак1,Текст Знак1 Знак Знак Знак Знак,Текст Знак Знак Знак Знак Знак Знак,Текст Знак Знак1 Знак Знак Знак,Текст Знак Знак1 Знак1,Текст Знак1 Знак Знак Знак1"/>
    <w:basedOn w:val="a0"/>
    <w:link w:val="a5"/>
    <w:rsid w:val="00DE7D01"/>
    <w:rPr>
      <w:rFonts w:ascii="Courier New" w:eastAsia="Times New Roman" w:hAnsi="Courier New" w:cs="Times New Roman"/>
      <w:sz w:val="20"/>
      <w:szCs w:val="20"/>
      <w:lang w:eastAsia="ru-RU"/>
    </w:rPr>
  </w:style>
  <w:style w:type="character" w:styleId="a7">
    <w:name w:val="page number"/>
    <w:basedOn w:val="a0"/>
    <w:rsid w:val="00DE7D01"/>
  </w:style>
  <w:style w:type="paragraph" w:styleId="a8">
    <w:name w:val="header"/>
    <w:basedOn w:val="a"/>
    <w:link w:val="a9"/>
    <w:rsid w:val="00DE7D01"/>
    <w:pPr>
      <w:tabs>
        <w:tab w:val="center" w:pos="4677"/>
        <w:tab w:val="right" w:pos="9355"/>
      </w:tabs>
    </w:pPr>
  </w:style>
  <w:style w:type="character" w:customStyle="1" w:styleId="a9">
    <w:name w:val="Верхний колонтитул Знак"/>
    <w:basedOn w:val="a0"/>
    <w:link w:val="a8"/>
    <w:rsid w:val="00DE7D01"/>
    <w:rPr>
      <w:rFonts w:ascii="Times New Roman" w:eastAsia="Times New Roman" w:hAnsi="Times New Roman" w:cs="Times New Roman"/>
      <w:sz w:val="24"/>
      <w:szCs w:val="24"/>
      <w:lang w:eastAsia="ru-RU"/>
    </w:rPr>
  </w:style>
  <w:style w:type="paragraph" w:styleId="aa">
    <w:name w:val="List Paragraph"/>
    <w:basedOn w:val="a"/>
    <w:uiPriority w:val="34"/>
    <w:qFormat/>
    <w:rsid w:val="00DE7D01"/>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7D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No Spacing"/>
    <w:link w:val="ac"/>
    <w:uiPriority w:val="1"/>
    <w:qFormat/>
    <w:rsid w:val="00DE7D01"/>
    <w:pPr>
      <w:spacing w:after="0" w:line="240" w:lineRule="auto"/>
    </w:pPr>
    <w:rPr>
      <w:rFonts w:ascii="Calibri" w:eastAsia="Times New Roman" w:hAnsi="Calibri" w:cs="Times New Roman"/>
      <w:lang w:eastAsia="ru-RU"/>
    </w:rPr>
  </w:style>
  <w:style w:type="paragraph" w:customStyle="1" w:styleId="Style17">
    <w:name w:val="Style17"/>
    <w:basedOn w:val="a"/>
    <w:rsid w:val="00DE7D01"/>
    <w:pPr>
      <w:widowControl w:val="0"/>
      <w:autoSpaceDE w:val="0"/>
      <w:spacing w:line="307" w:lineRule="exact"/>
      <w:ind w:firstLine="384"/>
      <w:jc w:val="both"/>
    </w:pPr>
    <w:rPr>
      <w:lang w:eastAsia="ar-SA"/>
    </w:rPr>
  </w:style>
  <w:style w:type="paragraph" w:styleId="ad">
    <w:name w:val="Balloon Text"/>
    <w:basedOn w:val="a"/>
    <w:link w:val="ae"/>
    <w:uiPriority w:val="99"/>
    <w:semiHidden/>
    <w:unhideWhenUsed/>
    <w:rsid w:val="00CE128C"/>
    <w:rPr>
      <w:rFonts w:ascii="Tahoma" w:hAnsi="Tahoma" w:cs="Tahoma"/>
      <w:sz w:val="16"/>
      <w:szCs w:val="16"/>
    </w:rPr>
  </w:style>
  <w:style w:type="character" w:customStyle="1" w:styleId="ae">
    <w:name w:val="Текст выноски Знак"/>
    <w:basedOn w:val="a0"/>
    <w:link w:val="ad"/>
    <w:uiPriority w:val="99"/>
    <w:semiHidden/>
    <w:rsid w:val="00CE128C"/>
    <w:rPr>
      <w:rFonts w:ascii="Tahoma" w:eastAsia="Times New Roman" w:hAnsi="Tahoma" w:cs="Tahoma"/>
      <w:sz w:val="16"/>
      <w:szCs w:val="16"/>
      <w:lang w:eastAsia="ru-RU"/>
    </w:rPr>
  </w:style>
  <w:style w:type="paragraph" w:styleId="af">
    <w:name w:val="footnote text"/>
    <w:aliases w:val="список,Footnote Text Char1,Footnote Text Char3 Char,Footnote Text Char2 Char Char,Footnote Text Char1 Char1 Char Char,ft Char1 Char Char Char,Footnote Text Char1 Char Char Char Char,Footnote Text Char Char1 Char Char Char Char Знак,Знак"/>
    <w:basedOn w:val="a"/>
    <w:link w:val="af0"/>
    <w:unhideWhenUsed/>
    <w:qFormat/>
    <w:rsid w:val="006736BB"/>
    <w:rPr>
      <w:sz w:val="20"/>
      <w:szCs w:val="20"/>
    </w:rPr>
  </w:style>
  <w:style w:type="character" w:customStyle="1" w:styleId="af0">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Знак Знак"/>
    <w:basedOn w:val="a0"/>
    <w:link w:val="af"/>
    <w:rsid w:val="006736BB"/>
    <w:rPr>
      <w:rFonts w:ascii="Times New Roman" w:eastAsia="Times New Roman" w:hAnsi="Times New Roman" w:cs="Times New Roman"/>
      <w:sz w:val="20"/>
      <w:szCs w:val="20"/>
      <w:lang w:eastAsia="ru-RU"/>
    </w:rPr>
  </w:style>
  <w:style w:type="character" w:styleId="af1">
    <w:name w:val="footnote reference"/>
    <w:aliases w:val="FZ,fr,Текст сновски,Знак сноски 1,Знак сноски-FN,Ciae niinee-FN,Referencia nota al pie,Appel note de bas de page,Ciae niinee I,Знак сноски Н,Footnotes refss"/>
    <w:unhideWhenUsed/>
    <w:qFormat/>
    <w:rsid w:val="006736BB"/>
    <w:rPr>
      <w:vertAlign w:val="superscript"/>
    </w:rPr>
  </w:style>
  <w:style w:type="paragraph" w:styleId="af2">
    <w:name w:val="Normal (Web)"/>
    <w:basedOn w:val="a"/>
    <w:uiPriority w:val="99"/>
    <w:semiHidden/>
    <w:unhideWhenUsed/>
    <w:rsid w:val="00E06867"/>
    <w:pPr>
      <w:spacing w:before="100" w:beforeAutospacing="1" w:after="100" w:afterAutospacing="1"/>
    </w:pPr>
  </w:style>
  <w:style w:type="character" w:customStyle="1" w:styleId="ac">
    <w:name w:val="Без интервала Знак"/>
    <w:link w:val="ab"/>
    <w:uiPriority w:val="1"/>
    <w:locked/>
    <w:rsid w:val="001703E6"/>
    <w:rPr>
      <w:rFonts w:ascii="Calibri" w:eastAsia="Times New Roman" w:hAnsi="Calibri" w:cs="Times New Roman"/>
      <w:lang w:eastAsia="ru-RU"/>
    </w:rPr>
  </w:style>
  <w:style w:type="character" w:customStyle="1" w:styleId="af3">
    <w:name w:val="Основной текст_"/>
    <w:basedOn w:val="a0"/>
    <w:link w:val="1"/>
    <w:rsid w:val="00883E73"/>
    <w:rPr>
      <w:rFonts w:ascii="Times New Roman" w:eastAsia="Times New Roman" w:hAnsi="Times New Roman" w:cs="Times New Roman"/>
      <w:sz w:val="19"/>
      <w:szCs w:val="19"/>
      <w:shd w:val="clear" w:color="auto" w:fill="FFFFFF"/>
    </w:rPr>
  </w:style>
  <w:style w:type="paragraph" w:customStyle="1" w:styleId="1">
    <w:name w:val="Основной текст1"/>
    <w:basedOn w:val="a"/>
    <w:link w:val="af3"/>
    <w:rsid w:val="00883E73"/>
    <w:pPr>
      <w:shd w:val="clear" w:color="auto" w:fill="FFFFFF"/>
      <w:spacing w:line="221" w:lineRule="exact"/>
      <w:jc w:val="both"/>
    </w:pPr>
    <w:rPr>
      <w:sz w:val="19"/>
      <w:szCs w:val="19"/>
      <w:lang w:eastAsia="en-US"/>
    </w:rPr>
  </w:style>
  <w:style w:type="character" w:styleId="af4">
    <w:name w:val="Hyperlink"/>
    <w:basedOn w:val="a0"/>
    <w:uiPriority w:val="99"/>
    <w:semiHidden/>
    <w:unhideWhenUsed/>
    <w:rsid w:val="009A0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E7AFE-5423-4FA9-BF93-DDAA4B92D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4</Pages>
  <Words>2028</Words>
  <Characters>11565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59</cp:revision>
  <cp:lastPrinted>2024-02-19T08:02:00Z</cp:lastPrinted>
  <dcterms:created xsi:type="dcterms:W3CDTF">2021-01-27T09:00:00Z</dcterms:created>
  <dcterms:modified xsi:type="dcterms:W3CDTF">2024-02-19T10:55:00Z</dcterms:modified>
</cp:coreProperties>
</file>