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56" w:rsidRPr="00FB3556" w:rsidRDefault="00FB3556" w:rsidP="00FB3556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FB3556">
        <w:rPr>
          <w:b/>
          <w:sz w:val="28"/>
          <w:szCs w:val="28"/>
          <w:u w:val="single"/>
        </w:rPr>
        <w:t>Проект № 45-175.01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4AF7">
        <w:rPr>
          <w:sz w:val="28"/>
          <w:szCs w:val="28"/>
        </w:rPr>
        <w:t>29.11</w:t>
      </w:r>
      <w:r>
        <w:rPr>
          <w:sz w:val="28"/>
          <w:szCs w:val="28"/>
        </w:rPr>
        <w:t>.202</w:t>
      </w:r>
      <w:r w:rsidR="00166F0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5"/>
      </w:tblGrid>
      <w:tr w:rsidR="00015FD7" w:rsidTr="00015FD7">
        <w:tc>
          <w:tcPr>
            <w:tcW w:w="5353" w:type="dxa"/>
          </w:tcPr>
          <w:p w:rsidR="00015FD7" w:rsidRDefault="00015FD7" w:rsidP="00015FD7">
            <w:pPr>
              <w:jc w:val="both"/>
              <w:rPr>
                <w:sz w:val="28"/>
                <w:szCs w:val="28"/>
              </w:rPr>
            </w:pPr>
            <w:r w:rsidRPr="00BF6F5B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согласовании </w:t>
            </w:r>
            <w:r w:rsidRPr="00BF6F5B">
              <w:rPr>
                <w:sz w:val="28"/>
                <w:szCs w:val="28"/>
              </w:rPr>
              <w:t>Перечн</w:t>
            </w:r>
            <w:r>
              <w:rPr>
                <w:sz w:val="28"/>
                <w:szCs w:val="28"/>
              </w:rPr>
              <w:t>я</w:t>
            </w:r>
            <w:r w:rsidRPr="00BF6F5B">
              <w:rPr>
                <w:sz w:val="28"/>
                <w:szCs w:val="28"/>
              </w:rPr>
              <w:t xml:space="preserve"> муниципального </w:t>
            </w:r>
          </w:p>
          <w:p w:rsidR="00015FD7" w:rsidRDefault="00015FD7" w:rsidP="00015F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F6F5B">
              <w:rPr>
                <w:sz w:val="28"/>
                <w:szCs w:val="28"/>
              </w:rPr>
              <w:t>мущества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015FD7" w:rsidRDefault="00015FD7" w:rsidP="00015FD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Опаринский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округ Кировской области, подлежащего безвозмездной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передаче в муниципальную собственность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Подосиновский муниципальный район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4395" w:type="dxa"/>
          </w:tcPr>
          <w:p w:rsidR="00015FD7" w:rsidRDefault="00015FD7" w:rsidP="00015FD7">
            <w:pPr>
              <w:rPr>
                <w:sz w:val="28"/>
                <w:szCs w:val="28"/>
              </w:rPr>
            </w:pPr>
          </w:p>
        </w:tc>
      </w:tr>
    </w:tbl>
    <w:p w:rsidR="00015FD7" w:rsidRPr="00BF6F5B" w:rsidRDefault="00015FD7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 </w:t>
      </w: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6A64D3">
        <w:rPr>
          <w:sz w:val="28"/>
          <w:szCs w:val="28"/>
        </w:rPr>
        <w:t xml:space="preserve">распоряжения министерства образования </w:t>
      </w:r>
      <w:r w:rsidR="006A64D3" w:rsidRPr="00BF6F5B">
        <w:rPr>
          <w:sz w:val="28"/>
          <w:szCs w:val="28"/>
        </w:rPr>
        <w:t xml:space="preserve">Кировской области </w:t>
      </w:r>
      <w:r w:rsidR="00D5369F">
        <w:rPr>
          <w:sz w:val="28"/>
          <w:szCs w:val="28"/>
        </w:rPr>
        <w:t xml:space="preserve"> № 1192 от 29.09.2023 «Об утверждении перечня общеобразовательных организаций Кировской области, на базе которых планируется создание центров естественнонаучной и технологической направленности «Точка роста» в 2024 году в рамках федерального проекта «Современная школа» (с изменениями, внесенными распоряжением министерства образования </w:t>
      </w:r>
      <w:r w:rsidR="00D5369F" w:rsidRPr="00BF6F5B">
        <w:rPr>
          <w:sz w:val="28"/>
          <w:szCs w:val="28"/>
        </w:rPr>
        <w:t>Кировской области</w:t>
      </w:r>
      <w:proofErr w:type="gramEnd"/>
      <w:r w:rsidR="00D5369F" w:rsidRPr="00BF6F5B">
        <w:rPr>
          <w:sz w:val="28"/>
          <w:szCs w:val="28"/>
        </w:rPr>
        <w:t xml:space="preserve"> </w:t>
      </w:r>
      <w:r w:rsidR="00D5369F">
        <w:rPr>
          <w:sz w:val="28"/>
          <w:szCs w:val="28"/>
        </w:rPr>
        <w:t xml:space="preserve"> №</w:t>
      </w:r>
      <w:proofErr w:type="gramStart"/>
      <w:r w:rsidR="00D5369F">
        <w:rPr>
          <w:sz w:val="28"/>
          <w:szCs w:val="28"/>
        </w:rPr>
        <w:t>1402 от 21.10.2024),</w:t>
      </w:r>
      <w:r w:rsidR="008352AD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>статьи 42 Устава Подосиновского муниципального района Кировской области</w:t>
      </w:r>
      <w:r w:rsidR="00D5369F">
        <w:rPr>
          <w:sz w:val="28"/>
          <w:szCs w:val="28"/>
        </w:rPr>
        <w:t>,</w:t>
      </w:r>
      <w:r w:rsidRPr="00BF6F5B">
        <w:rPr>
          <w:sz w:val="28"/>
          <w:szCs w:val="28"/>
        </w:rPr>
        <w:t xml:space="preserve">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  <w:proofErr w:type="gramEnd"/>
    </w:p>
    <w:p w:rsidR="00BF6F5B" w:rsidRPr="00BF6F5B" w:rsidRDefault="00426021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Согласовать</w:t>
      </w:r>
      <w:r w:rsidR="00BF6F5B" w:rsidRPr="00BF6F5B">
        <w:rPr>
          <w:sz w:val="28"/>
          <w:szCs w:val="28"/>
        </w:rPr>
        <w:t xml:space="preserve"> Перечень муниципального имущества муниципального образования </w:t>
      </w:r>
      <w:proofErr w:type="spellStart"/>
      <w:r>
        <w:rPr>
          <w:sz w:val="28"/>
          <w:szCs w:val="28"/>
        </w:rPr>
        <w:t>Опаринский</w:t>
      </w:r>
      <w:proofErr w:type="spellEnd"/>
      <w:r>
        <w:rPr>
          <w:sz w:val="28"/>
          <w:szCs w:val="28"/>
        </w:rPr>
        <w:t xml:space="preserve"> муниципальный округ </w:t>
      </w:r>
      <w:r w:rsidRPr="00BF6F5B">
        <w:rPr>
          <w:sz w:val="28"/>
          <w:szCs w:val="28"/>
        </w:rPr>
        <w:t>Кировской области</w:t>
      </w:r>
      <w:r w:rsidR="00BF6F5B" w:rsidRPr="00BF6F5B">
        <w:rPr>
          <w:sz w:val="28"/>
          <w:szCs w:val="28"/>
        </w:rPr>
        <w:t xml:space="preserve">, подлежащего безвозмездной передаче в муниципальную собственность муниципального образования </w:t>
      </w:r>
      <w:r>
        <w:rPr>
          <w:sz w:val="28"/>
          <w:szCs w:val="28"/>
        </w:rPr>
        <w:t>Подосиновский муниципальный район</w:t>
      </w:r>
      <w:r w:rsidRPr="00BF6F5B">
        <w:rPr>
          <w:sz w:val="28"/>
          <w:szCs w:val="28"/>
        </w:rPr>
        <w:t xml:space="preserve"> </w:t>
      </w:r>
      <w:r w:rsidR="00BF6F5B" w:rsidRPr="00BF6F5B">
        <w:rPr>
          <w:sz w:val="28"/>
          <w:szCs w:val="28"/>
        </w:rPr>
        <w:t xml:space="preserve">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="00BF6F5B"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lastRenderedPageBreak/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6A64D3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BF6F5B" w:rsidRPr="00BF6F5B">
        <w:rPr>
          <w:sz w:val="28"/>
          <w:szCs w:val="28"/>
        </w:rPr>
        <w:t xml:space="preserve"> </w:t>
      </w:r>
      <w:r w:rsidR="008352AD">
        <w:rPr>
          <w:sz w:val="28"/>
          <w:szCs w:val="28"/>
        </w:rPr>
        <w:t>изменения</w:t>
      </w:r>
      <w:r w:rsidR="00BF6F5B" w:rsidRPr="00BF6F5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F6F5B" w:rsidRPr="00BF6F5B">
        <w:rPr>
          <w:sz w:val="28"/>
          <w:szCs w:val="28"/>
        </w:rPr>
        <w:t xml:space="preserve"> реестр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BF6F5B" w:rsidRDefault="00BF6F5B" w:rsidP="00BF6F5B">
      <w:pPr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166F0C" w:rsidRPr="00EC298A" w:rsidTr="00F70A80">
        <w:tc>
          <w:tcPr>
            <w:tcW w:w="6946" w:type="dxa"/>
            <w:shd w:val="clear" w:color="auto" w:fill="auto"/>
          </w:tcPr>
          <w:p w:rsidR="00D2444C" w:rsidRPr="00EC298A" w:rsidRDefault="00D2444C" w:rsidP="00F70A8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rPr>
                <w:sz w:val="28"/>
                <w:szCs w:val="28"/>
              </w:rPr>
            </w:pPr>
          </w:p>
        </w:tc>
      </w:tr>
      <w:tr w:rsidR="00166F0C" w:rsidRPr="00EC298A" w:rsidTr="00F70A80">
        <w:tc>
          <w:tcPr>
            <w:tcW w:w="6946" w:type="dxa"/>
            <w:shd w:val="clear" w:color="auto" w:fill="auto"/>
          </w:tcPr>
          <w:p w:rsidR="00166F0C" w:rsidRPr="00EC298A" w:rsidRDefault="00166F0C" w:rsidP="004674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66F0C" w:rsidRPr="00EC298A" w:rsidTr="00F70A80">
        <w:tc>
          <w:tcPr>
            <w:tcW w:w="6946" w:type="dxa"/>
            <w:shd w:val="clear" w:color="auto" w:fill="auto"/>
          </w:tcPr>
          <w:p w:rsidR="00166F0C" w:rsidRDefault="00166F0C" w:rsidP="004674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66F0C" w:rsidRPr="00EC298A" w:rsidRDefault="00166F0C" w:rsidP="00467497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C5025" w:rsidRDefault="003C5025" w:rsidP="007848CC">
      <w:pPr>
        <w:rPr>
          <w:sz w:val="26"/>
          <w:szCs w:val="26"/>
        </w:rPr>
        <w:sectPr w:rsidR="003C5025" w:rsidSect="00D244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45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536"/>
      </w:tblGrid>
      <w:tr w:rsidR="00BF6F5B" w:rsidRPr="00525FA1" w:rsidTr="00C13ABE">
        <w:tc>
          <w:tcPr>
            <w:tcW w:w="9923" w:type="dxa"/>
          </w:tcPr>
          <w:p w:rsidR="00BF6F5B" w:rsidRPr="00525FA1" w:rsidRDefault="00BF6F5B" w:rsidP="007848C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F6F5B" w:rsidRPr="00525FA1" w:rsidRDefault="00BF6F5B" w:rsidP="007848CC">
            <w:pPr>
              <w:rPr>
                <w:sz w:val="28"/>
                <w:szCs w:val="28"/>
              </w:rPr>
            </w:pPr>
            <w:r w:rsidRPr="00525FA1">
              <w:rPr>
                <w:sz w:val="28"/>
                <w:szCs w:val="28"/>
              </w:rPr>
              <w:t xml:space="preserve">Приложение </w:t>
            </w:r>
          </w:p>
          <w:p w:rsidR="005C7C44" w:rsidRPr="00525FA1" w:rsidRDefault="005C7C44" w:rsidP="007848CC">
            <w:pPr>
              <w:rPr>
                <w:sz w:val="28"/>
                <w:szCs w:val="28"/>
              </w:rPr>
            </w:pPr>
          </w:p>
          <w:p w:rsidR="00BF6F5B" w:rsidRDefault="00BF6F5B" w:rsidP="007848CC">
            <w:pPr>
              <w:rPr>
                <w:sz w:val="28"/>
                <w:szCs w:val="28"/>
              </w:rPr>
            </w:pPr>
            <w:r w:rsidRPr="00525FA1">
              <w:rPr>
                <w:sz w:val="28"/>
                <w:szCs w:val="28"/>
              </w:rPr>
              <w:t>УТВЕРЖДЁН</w:t>
            </w:r>
          </w:p>
          <w:p w:rsidR="00BF6F5B" w:rsidRPr="00525FA1" w:rsidRDefault="00BF6F5B" w:rsidP="007848CC">
            <w:pPr>
              <w:rPr>
                <w:sz w:val="28"/>
                <w:szCs w:val="28"/>
              </w:rPr>
            </w:pPr>
            <w:r w:rsidRPr="00525FA1">
              <w:rPr>
                <w:sz w:val="28"/>
                <w:szCs w:val="28"/>
              </w:rPr>
              <w:t xml:space="preserve">решением Подосиновской </w:t>
            </w:r>
          </w:p>
          <w:p w:rsidR="00BF6F5B" w:rsidRPr="00525FA1" w:rsidRDefault="00BF6F5B" w:rsidP="007848CC">
            <w:pPr>
              <w:rPr>
                <w:sz w:val="28"/>
                <w:szCs w:val="28"/>
              </w:rPr>
            </w:pPr>
            <w:r w:rsidRPr="00525FA1">
              <w:rPr>
                <w:sz w:val="28"/>
                <w:szCs w:val="28"/>
              </w:rPr>
              <w:t xml:space="preserve">районной Думы </w:t>
            </w:r>
          </w:p>
          <w:p w:rsidR="00BF6F5B" w:rsidRPr="00525FA1" w:rsidRDefault="00BF6F5B" w:rsidP="00282AF2">
            <w:pPr>
              <w:rPr>
                <w:sz w:val="28"/>
                <w:szCs w:val="28"/>
              </w:rPr>
            </w:pPr>
            <w:r w:rsidRPr="00525FA1">
              <w:rPr>
                <w:sz w:val="28"/>
                <w:szCs w:val="28"/>
              </w:rPr>
              <w:t xml:space="preserve">от </w:t>
            </w:r>
            <w:r w:rsidR="00282AF2" w:rsidRPr="00525FA1">
              <w:rPr>
                <w:sz w:val="28"/>
                <w:szCs w:val="28"/>
              </w:rPr>
              <w:t xml:space="preserve">                    </w:t>
            </w:r>
            <w:r w:rsidR="00E96019" w:rsidRPr="00525FA1">
              <w:rPr>
                <w:sz w:val="28"/>
                <w:szCs w:val="28"/>
              </w:rPr>
              <w:t xml:space="preserve"> </w:t>
            </w:r>
            <w:r w:rsidRPr="00525FA1">
              <w:rPr>
                <w:sz w:val="28"/>
                <w:szCs w:val="28"/>
              </w:rPr>
              <w:t xml:space="preserve">№ </w:t>
            </w:r>
          </w:p>
        </w:tc>
      </w:tr>
    </w:tbl>
    <w:p w:rsidR="008352AD" w:rsidRDefault="008352AD" w:rsidP="00282AF2">
      <w:pPr>
        <w:jc w:val="center"/>
        <w:rPr>
          <w:sz w:val="24"/>
          <w:szCs w:val="24"/>
        </w:rPr>
      </w:pPr>
    </w:p>
    <w:p w:rsidR="008352AD" w:rsidRPr="00525FA1" w:rsidRDefault="00282AF2" w:rsidP="00282AF2">
      <w:pPr>
        <w:jc w:val="center"/>
        <w:rPr>
          <w:sz w:val="28"/>
          <w:szCs w:val="28"/>
        </w:rPr>
      </w:pPr>
      <w:r w:rsidRPr="00525FA1">
        <w:rPr>
          <w:sz w:val="28"/>
          <w:szCs w:val="28"/>
        </w:rPr>
        <w:t>ПЕРЕЧЕНЬ</w:t>
      </w:r>
      <w:r w:rsidR="008352AD" w:rsidRPr="00525FA1">
        <w:rPr>
          <w:sz w:val="28"/>
          <w:szCs w:val="28"/>
        </w:rPr>
        <w:t xml:space="preserve"> </w:t>
      </w:r>
    </w:p>
    <w:p w:rsidR="00282AF2" w:rsidRPr="008352AD" w:rsidRDefault="008352AD" w:rsidP="008352AD">
      <w:pPr>
        <w:jc w:val="center"/>
        <w:rPr>
          <w:sz w:val="24"/>
          <w:szCs w:val="24"/>
        </w:rPr>
      </w:pPr>
      <w:r w:rsidRPr="00525FA1">
        <w:rPr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 w:rsidRPr="00525FA1">
        <w:rPr>
          <w:sz w:val="28"/>
          <w:szCs w:val="28"/>
        </w:rPr>
        <w:t>Опаринский</w:t>
      </w:r>
      <w:proofErr w:type="spellEnd"/>
      <w:r w:rsidRPr="00525FA1">
        <w:rPr>
          <w:sz w:val="28"/>
          <w:szCs w:val="28"/>
        </w:rPr>
        <w:t xml:space="preserve"> муниципальный округ Кировской области, подлежащего безвозмездной передаче в муниципальную собственность муниципального образования Подосиновский муниципальный район Кировской области</w:t>
      </w:r>
    </w:p>
    <w:tbl>
      <w:tblPr>
        <w:tblpPr w:leftFromText="180" w:rightFromText="180" w:vertAnchor="text" w:horzAnchor="margin" w:tblpY="830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376"/>
        <w:gridCol w:w="2127"/>
        <w:gridCol w:w="2268"/>
        <w:gridCol w:w="2018"/>
        <w:gridCol w:w="2268"/>
        <w:gridCol w:w="2268"/>
      </w:tblGrid>
      <w:tr w:rsidR="00467497" w:rsidRPr="00525FA1" w:rsidTr="008352AD">
        <w:trPr>
          <w:trHeight w:val="1121"/>
        </w:trPr>
        <w:tc>
          <w:tcPr>
            <w:tcW w:w="1242" w:type="dxa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Номер по порядку</w:t>
            </w:r>
          </w:p>
        </w:tc>
        <w:tc>
          <w:tcPr>
            <w:tcW w:w="2376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Наименование движимого имущества</w:t>
            </w:r>
          </w:p>
        </w:tc>
        <w:tc>
          <w:tcPr>
            <w:tcW w:w="2127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Адрес (местоположение)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Параметры, характеризующие физические свойства движимого имущества</w:t>
            </w:r>
          </w:p>
        </w:tc>
        <w:tc>
          <w:tcPr>
            <w:tcW w:w="2018" w:type="dxa"/>
            <w:shd w:val="clear" w:color="auto" w:fill="auto"/>
          </w:tcPr>
          <w:p w:rsidR="00467497" w:rsidRPr="00525FA1" w:rsidRDefault="00467497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Балансовая (первоначальная)</w:t>
            </w:r>
          </w:p>
          <w:p w:rsidR="00467497" w:rsidRPr="00525FA1" w:rsidRDefault="00467497" w:rsidP="008352AD">
            <w:pPr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стоимость 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Сведения начисленной амортизации (износе)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  <w:tc>
          <w:tcPr>
            <w:tcW w:w="2268" w:type="dxa"/>
            <w:shd w:val="clear" w:color="auto" w:fill="auto"/>
          </w:tcPr>
          <w:p w:rsidR="00467497" w:rsidRPr="00525FA1" w:rsidRDefault="00467497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Остаточная стоимость </w:t>
            </w:r>
            <w:r w:rsidRPr="00525FA1">
              <w:rPr>
                <w:color w:val="000000"/>
                <w:sz w:val="28"/>
                <w:szCs w:val="28"/>
                <w:lang w:eastAsia="ar-SA"/>
              </w:rPr>
              <w:t xml:space="preserve"> движимого имущества</w:t>
            </w:r>
            <w:r w:rsidRPr="00525FA1">
              <w:rPr>
                <w:sz w:val="28"/>
                <w:szCs w:val="28"/>
                <w:lang w:eastAsia="ar-SA"/>
              </w:rPr>
              <w:t xml:space="preserve">  (рублей)</w:t>
            </w:r>
          </w:p>
        </w:tc>
      </w:tr>
      <w:tr w:rsidR="008352AD" w:rsidRPr="00525FA1" w:rsidTr="008352AD">
        <w:trPr>
          <w:trHeight w:val="263"/>
        </w:trPr>
        <w:tc>
          <w:tcPr>
            <w:tcW w:w="1242" w:type="dxa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25FA1">
              <w:rPr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8352AD" w:rsidRPr="00525FA1" w:rsidTr="008352AD">
        <w:trPr>
          <w:trHeight w:val="263"/>
        </w:trPr>
        <w:tc>
          <w:tcPr>
            <w:tcW w:w="1242" w:type="dxa"/>
          </w:tcPr>
          <w:p w:rsidR="008352AD" w:rsidRPr="00525FA1" w:rsidRDefault="008352AD" w:rsidP="008352AD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376" w:type="dxa"/>
            <w:shd w:val="clear" w:color="auto" w:fill="auto"/>
          </w:tcPr>
          <w:p w:rsidR="008352AD" w:rsidRPr="00525FA1" w:rsidRDefault="008352AD" w:rsidP="008352AD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Демонстрационная зона для кабинета</w:t>
            </w:r>
          </w:p>
          <w:p w:rsidR="008352AD" w:rsidRPr="00525FA1" w:rsidRDefault="008352AD" w:rsidP="008352AD">
            <w:pPr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8352AD" w:rsidRPr="00525FA1" w:rsidRDefault="008352AD" w:rsidP="008352AD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2400*400*900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22000,00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22000,00</w:t>
            </w:r>
          </w:p>
        </w:tc>
        <w:tc>
          <w:tcPr>
            <w:tcW w:w="2268" w:type="dxa"/>
            <w:shd w:val="clear" w:color="auto" w:fill="auto"/>
          </w:tcPr>
          <w:p w:rsidR="008352AD" w:rsidRPr="00525FA1" w:rsidRDefault="008352AD" w:rsidP="008352AD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8352AD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376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Логотип «Точка </w:t>
            </w:r>
            <w:r w:rsidRPr="00525FA1">
              <w:rPr>
                <w:color w:val="000000"/>
                <w:sz w:val="28"/>
                <w:szCs w:val="28"/>
              </w:rPr>
              <w:lastRenderedPageBreak/>
              <w:t>Роста»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 xml:space="preserve">Кировская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 xml:space="preserve">1500*650 мм,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10000,00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8352AD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76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Навигационная табличка «Точка роста» для кабинетов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300*180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8352AD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376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Стеллаж открытый </w:t>
            </w:r>
            <w:proofErr w:type="spellStart"/>
            <w:r w:rsidRPr="00525FA1">
              <w:rPr>
                <w:color w:val="000000"/>
                <w:sz w:val="28"/>
                <w:szCs w:val="28"/>
              </w:rPr>
              <w:t>Шимо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количество </w:t>
            </w:r>
            <w:r w:rsidR="002F53DE" w:rsidRPr="00525FA1">
              <w:rPr>
                <w:sz w:val="28"/>
                <w:szCs w:val="28"/>
                <w:lang w:eastAsia="ar-SA"/>
              </w:rPr>
              <w:t>1 штука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5950,00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5950,00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F53DE" w:rsidRPr="00525FA1" w:rsidTr="008352AD">
        <w:trPr>
          <w:trHeight w:val="263"/>
        </w:trPr>
        <w:tc>
          <w:tcPr>
            <w:tcW w:w="1242" w:type="dxa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376" w:type="dxa"/>
            <w:shd w:val="clear" w:color="auto" w:fill="auto"/>
          </w:tcPr>
          <w:p w:rsidR="002F53DE" w:rsidRPr="00525FA1" w:rsidRDefault="002F53DE" w:rsidP="002F53DE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Стенд «Точка Роста»</w:t>
            </w:r>
          </w:p>
        </w:tc>
        <w:tc>
          <w:tcPr>
            <w:tcW w:w="2127" w:type="dxa"/>
            <w:shd w:val="clear" w:color="auto" w:fill="auto"/>
          </w:tcPr>
          <w:p w:rsidR="002F53DE" w:rsidRPr="00525FA1" w:rsidRDefault="002F53DE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1200*900 мм, 6 карманов А</w:t>
            </w:r>
            <w:proofErr w:type="gramStart"/>
            <w:r w:rsidRPr="00525FA1">
              <w:rPr>
                <w:sz w:val="28"/>
                <w:szCs w:val="28"/>
                <w:lang w:eastAsia="ar-SA"/>
              </w:rPr>
              <w:t>4</w:t>
            </w:r>
            <w:proofErr w:type="gramEnd"/>
            <w:r w:rsidRPr="00525FA1">
              <w:rPr>
                <w:sz w:val="28"/>
                <w:szCs w:val="28"/>
                <w:lang w:eastAsia="ar-SA"/>
              </w:rPr>
              <w:t>, 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2F53DE" w:rsidRPr="00525FA1" w:rsidRDefault="005A1C8F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5A1C8F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10200,00</w:t>
            </w:r>
          </w:p>
        </w:tc>
        <w:tc>
          <w:tcPr>
            <w:tcW w:w="2268" w:type="dxa"/>
            <w:shd w:val="clear" w:color="auto" w:fill="auto"/>
          </w:tcPr>
          <w:p w:rsidR="002F53DE" w:rsidRPr="00525FA1" w:rsidRDefault="002F53DE" w:rsidP="002F53DE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8352AD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376" w:type="dxa"/>
            <w:shd w:val="clear" w:color="auto" w:fill="auto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Стол для робототехники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22800,00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22800,00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8352AD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2376" w:type="dxa"/>
            <w:shd w:val="clear" w:color="auto" w:fill="auto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Стол ученический 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2-х местный, нерегулируемый с бортом 2 гр., количество 18 штук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75600,00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75600,00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A1C8F" w:rsidRPr="00525FA1" w:rsidTr="008352AD">
        <w:trPr>
          <w:trHeight w:val="263"/>
        </w:trPr>
        <w:tc>
          <w:tcPr>
            <w:tcW w:w="1242" w:type="dxa"/>
          </w:tcPr>
          <w:p w:rsidR="005A1C8F" w:rsidRPr="00525FA1" w:rsidRDefault="005A1C8F" w:rsidP="005A1C8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376" w:type="dxa"/>
            <w:shd w:val="clear" w:color="auto" w:fill="auto"/>
          </w:tcPr>
          <w:p w:rsidR="005A1C8F" w:rsidRPr="00525FA1" w:rsidRDefault="005A1C8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Стол уч</w:t>
            </w:r>
            <w:r w:rsidR="00F54E79" w:rsidRPr="00525FA1">
              <w:rPr>
                <w:color w:val="000000"/>
                <w:sz w:val="28"/>
                <w:szCs w:val="28"/>
              </w:rPr>
              <w:t>итель</w:t>
            </w:r>
            <w:r w:rsidRPr="00525FA1">
              <w:rPr>
                <w:color w:val="000000"/>
                <w:sz w:val="28"/>
                <w:szCs w:val="28"/>
              </w:rPr>
              <w:t xml:space="preserve">ский </w:t>
            </w:r>
          </w:p>
        </w:tc>
        <w:tc>
          <w:tcPr>
            <w:tcW w:w="2127" w:type="dxa"/>
            <w:shd w:val="clear" w:color="auto" w:fill="auto"/>
          </w:tcPr>
          <w:p w:rsidR="005A1C8F" w:rsidRPr="00525FA1" w:rsidRDefault="005A1C8F" w:rsidP="005A1C8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2-х тумбовый, цвет светлого дерева,</w:t>
            </w:r>
            <w:r w:rsidR="00F54E79" w:rsidRPr="00525FA1">
              <w:rPr>
                <w:sz w:val="28"/>
                <w:szCs w:val="28"/>
                <w:lang w:eastAsia="ar-SA"/>
              </w:rPr>
              <w:t xml:space="preserve"> 1600*700*760 мм</w:t>
            </w:r>
            <w:r w:rsidRPr="00525FA1">
              <w:rPr>
                <w:sz w:val="28"/>
                <w:szCs w:val="28"/>
                <w:lang w:eastAsia="ar-SA"/>
              </w:rPr>
              <w:t xml:space="preserve"> количество 1 штук</w:t>
            </w:r>
            <w:r w:rsidR="00F54E79" w:rsidRPr="00525FA1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2018" w:type="dxa"/>
            <w:shd w:val="clear" w:color="auto" w:fill="auto"/>
          </w:tcPr>
          <w:p w:rsidR="005A1C8F" w:rsidRPr="00525FA1" w:rsidRDefault="00F54E79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F54E79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2268" w:type="dxa"/>
            <w:shd w:val="clear" w:color="auto" w:fill="auto"/>
          </w:tcPr>
          <w:p w:rsidR="005A1C8F" w:rsidRPr="00525FA1" w:rsidRDefault="005A1C8F" w:rsidP="005A1C8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8352AD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376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 xml:space="preserve">Стол учительский 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с кафедрой, цвет светлого дерева, 2400*700*900 мм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8352AD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376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Стул на роликах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цвет серый,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12450,00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12450,00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8352AD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376" w:type="dxa"/>
            <w:shd w:val="clear" w:color="auto" w:fill="auto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Стул ученический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Кировская область, Подосиновский район, с. Октябрь, ул.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>нерегулируемый, 6гр</w:t>
            </w:r>
            <w:proofErr w:type="gramStart"/>
            <w:r w:rsidRPr="00525FA1">
              <w:rPr>
                <w:sz w:val="28"/>
                <w:szCs w:val="28"/>
                <w:lang w:eastAsia="ar-SA"/>
              </w:rPr>
              <w:t>.р</w:t>
            </w:r>
            <w:proofErr w:type="gramEnd"/>
            <w:r w:rsidRPr="00525FA1">
              <w:rPr>
                <w:sz w:val="28"/>
                <w:szCs w:val="28"/>
                <w:lang w:eastAsia="ar-SA"/>
              </w:rPr>
              <w:t>, количество 36 штук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57600,00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57600,00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8352AD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376" w:type="dxa"/>
            <w:shd w:val="clear" w:color="auto" w:fill="auto"/>
          </w:tcPr>
          <w:p w:rsidR="00F54E79" w:rsidRPr="00525FA1" w:rsidRDefault="00F32A6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Табличка со знаком национального проекта «Образование»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400*200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3200,00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32A6F" w:rsidRPr="00525FA1" w:rsidTr="008352AD">
        <w:trPr>
          <w:trHeight w:val="263"/>
        </w:trPr>
        <w:tc>
          <w:tcPr>
            <w:tcW w:w="1242" w:type="dxa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376" w:type="dxa"/>
            <w:shd w:val="clear" w:color="auto" w:fill="auto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Фирменный знак национального проекта</w:t>
            </w:r>
          </w:p>
        </w:tc>
        <w:tc>
          <w:tcPr>
            <w:tcW w:w="2127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4100,00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4100,00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54E79" w:rsidRPr="00525FA1" w:rsidTr="008352AD">
        <w:trPr>
          <w:trHeight w:val="263"/>
        </w:trPr>
        <w:tc>
          <w:tcPr>
            <w:tcW w:w="1242" w:type="dxa"/>
          </w:tcPr>
          <w:p w:rsidR="00F54E79" w:rsidRPr="00525FA1" w:rsidRDefault="00F54E79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2376" w:type="dxa"/>
            <w:shd w:val="clear" w:color="auto" w:fill="auto"/>
          </w:tcPr>
          <w:p w:rsidR="00F54E79" w:rsidRPr="00525FA1" w:rsidRDefault="00F32A6F" w:rsidP="00F54E79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закрытый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F54E79" w:rsidRPr="00525FA1" w:rsidRDefault="00F54E79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10500,00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32A6F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10500,00</w:t>
            </w:r>
          </w:p>
        </w:tc>
        <w:tc>
          <w:tcPr>
            <w:tcW w:w="2268" w:type="dxa"/>
            <w:shd w:val="clear" w:color="auto" w:fill="auto"/>
          </w:tcPr>
          <w:p w:rsidR="00F54E79" w:rsidRPr="00525FA1" w:rsidRDefault="00F54E79" w:rsidP="00F54E79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32A6F" w:rsidRPr="00525FA1" w:rsidTr="008352AD">
        <w:trPr>
          <w:trHeight w:val="263"/>
        </w:trPr>
        <w:tc>
          <w:tcPr>
            <w:tcW w:w="1242" w:type="dxa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2376" w:type="dxa"/>
            <w:shd w:val="clear" w:color="auto" w:fill="auto"/>
          </w:tcPr>
          <w:p w:rsidR="00F32A6F" w:rsidRPr="00525FA1" w:rsidRDefault="00F32A6F" w:rsidP="00F32A6F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7500,00</w:t>
            </w:r>
          </w:p>
        </w:tc>
        <w:tc>
          <w:tcPr>
            <w:tcW w:w="2268" w:type="dxa"/>
            <w:shd w:val="clear" w:color="auto" w:fill="auto"/>
          </w:tcPr>
          <w:p w:rsidR="00F32A6F" w:rsidRPr="00525FA1" w:rsidRDefault="00F32A6F" w:rsidP="00F32A6F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8352AD">
        <w:trPr>
          <w:trHeight w:val="263"/>
        </w:trPr>
        <w:tc>
          <w:tcPr>
            <w:tcW w:w="1242" w:type="dxa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2376" w:type="dxa"/>
            <w:shd w:val="clear" w:color="auto" w:fill="auto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полуоткрытый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 xml:space="preserve">Кировская область, Подосиновский район, с. </w:t>
            </w:r>
            <w:r w:rsidRPr="00525FA1">
              <w:rPr>
                <w:sz w:val="28"/>
                <w:szCs w:val="28"/>
                <w:lang w:eastAsia="ar-SA"/>
              </w:rPr>
              <w:lastRenderedPageBreak/>
              <w:t>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lastRenderedPageBreak/>
              <w:t>800*350*1800 мм, количество 2 штуки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20000,00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8352AD">
        <w:trPr>
          <w:trHeight w:val="263"/>
        </w:trPr>
        <w:tc>
          <w:tcPr>
            <w:tcW w:w="1242" w:type="dxa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376" w:type="dxa"/>
            <w:shd w:val="clear" w:color="auto" w:fill="auto"/>
          </w:tcPr>
          <w:p w:rsidR="007B4932" w:rsidRPr="00525FA1" w:rsidRDefault="007B4932" w:rsidP="007B4932">
            <w:pPr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Шкаф широкий полуоткрытый «Точка Роста»</w:t>
            </w:r>
          </w:p>
        </w:tc>
        <w:tc>
          <w:tcPr>
            <w:tcW w:w="2127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Кировская область, Подосиновский район, с. Октябрь, ул. Центральная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rPr>
                <w:sz w:val="28"/>
                <w:szCs w:val="28"/>
                <w:lang w:eastAsia="ar-SA"/>
              </w:rPr>
            </w:pPr>
            <w:r w:rsidRPr="00525FA1">
              <w:rPr>
                <w:sz w:val="28"/>
                <w:szCs w:val="28"/>
                <w:lang w:eastAsia="ar-SA"/>
              </w:rPr>
              <w:t>800*350*1800 мм, количество 1 штука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10000,00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7B4932">
            <w:pPr>
              <w:jc w:val="center"/>
              <w:rPr>
                <w:color w:val="000000"/>
                <w:sz w:val="28"/>
                <w:szCs w:val="28"/>
              </w:rPr>
            </w:pPr>
            <w:r w:rsidRPr="00525FA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7B4932" w:rsidRPr="00525FA1" w:rsidTr="00F11F8F">
        <w:trPr>
          <w:trHeight w:val="263"/>
        </w:trPr>
        <w:tc>
          <w:tcPr>
            <w:tcW w:w="8013" w:type="dxa"/>
            <w:gridSpan w:val="4"/>
          </w:tcPr>
          <w:p w:rsidR="007B4932" w:rsidRPr="00525FA1" w:rsidRDefault="007B4932" w:rsidP="007B4932">
            <w:pPr>
              <w:jc w:val="right"/>
              <w:rPr>
                <w:b/>
                <w:sz w:val="28"/>
                <w:szCs w:val="28"/>
                <w:lang w:eastAsia="ar-SA"/>
              </w:rPr>
            </w:pPr>
            <w:r w:rsidRPr="00525FA1">
              <w:rPr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201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303100,00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303100,00</w:t>
            </w:r>
          </w:p>
        </w:tc>
        <w:tc>
          <w:tcPr>
            <w:tcW w:w="2268" w:type="dxa"/>
            <w:shd w:val="clear" w:color="auto" w:fill="auto"/>
          </w:tcPr>
          <w:p w:rsidR="007B4932" w:rsidRPr="00525FA1" w:rsidRDefault="007B4932" w:rsidP="00F32A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25FA1">
              <w:rPr>
                <w:b/>
                <w:color w:val="000000"/>
                <w:sz w:val="28"/>
                <w:szCs w:val="28"/>
              </w:rPr>
              <w:t>0,00</w:t>
            </w:r>
          </w:p>
        </w:tc>
      </w:tr>
    </w:tbl>
    <w:p w:rsidR="00282AF2" w:rsidRDefault="008352AD" w:rsidP="008352A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sectPr w:rsidR="00282AF2" w:rsidSect="00C13ABE">
      <w:pgSz w:w="16838" w:h="11906" w:orient="landscape" w:code="9"/>
      <w:pgMar w:top="1701" w:right="107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15FD7"/>
    <w:rsid w:val="00022704"/>
    <w:rsid w:val="0003465C"/>
    <w:rsid w:val="0003742F"/>
    <w:rsid w:val="00062408"/>
    <w:rsid w:val="00064623"/>
    <w:rsid w:val="00080FAA"/>
    <w:rsid w:val="00097568"/>
    <w:rsid w:val="000C4EF5"/>
    <w:rsid w:val="000D54C8"/>
    <w:rsid w:val="000F2773"/>
    <w:rsid w:val="001027BD"/>
    <w:rsid w:val="00126351"/>
    <w:rsid w:val="00141B89"/>
    <w:rsid w:val="00166F0C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53DE"/>
    <w:rsid w:val="002F6F13"/>
    <w:rsid w:val="0035764C"/>
    <w:rsid w:val="00371C2B"/>
    <w:rsid w:val="0038218C"/>
    <w:rsid w:val="00384D56"/>
    <w:rsid w:val="00393303"/>
    <w:rsid w:val="003938B8"/>
    <w:rsid w:val="003C5025"/>
    <w:rsid w:val="003D4DC1"/>
    <w:rsid w:val="00410B71"/>
    <w:rsid w:val="00426021"/>
    <w:rsid w:val="00444E08"/>
    <w:rsid w:val="00467497"/>
    <w:rsid w:val="00474553"/>
    <w:rsid w:val="004861C5"/>
    <w:rsid w:val="004A145D"/>
    <w:rsid w:val="004F2687"/>
    <w:rsid w:val="00505238"/>
    <w:rsid w:val="00513643"/>
    <w:rsid w:val="00525FA1"/>
    <w:rsid w:val="005731DF"/>
    <w:rsid w:val="00590C0C"/>
    <w:rsid w:val="005A1C8F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A3DF8"/>
    <w:rsid w:val="006A64D3"/>
    <w:rsid w:val="006E05EC"/>
    <w:rsid w:val="007132A8"/>
    <w:rsid w:val="00745D19"/>
    <w:rsid w:val="007848CC"/>
    <w:rsid w:val="007B4932"/>
    <w:rsid w:val="007D71A9"/>
    <w:rsid w:val="00817110"/>
    <w:rsid w:val="008352AD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AF2823"/>
    <w:rsid w:val="00B4095E"/>
    <w:rsid w:val="00B74622"/>
    <w:rsid w:val="00B81D2D"/>
    <w:rsid w:val="00BA3013"/>
    <w:rsid w:val="00BD4A51"/>
    <w:rsid w:val="00BF6F5B"/>
    <w:rsid w:val="00C118FC"/>
    <w:rsid w:val="00C13ABE"/>
    <w:rsid w:val="00C4076E"/>
    <w:rsid w:val="00C43431"/>
    <w:rsid w:val="00C668AD"/>
    <w:rsid w:val="00C737E7"/>
    <w:rsid w:val="00CD0498"/>
    <w:rsid w:val="00CD5D1E"/>
    <w:rsid w:val="00CE480F"/>
    <w:rsid w:val="00D04EEF"/>
    <w:rsid w:val="00D150ED"/>
    <w:rsid w:val="00D2444C"/>
    <w:rsid w:val="00D429AA"/>
    <w:rsid w:val="00D5369F"/>
    <w:rsid w:val="00D65DEB"/>
    <w:rsid w:val="00D72CB1"/>
    <w:rsid w:val="00DB0428"/>
    <w:rsid w:val="00E20B65"/>
    <w:rsid w:val="00E31E05"/>
    <w:rsid w:val="00E76E58"/>
    <w:rsid w:val="00E96019"/>
    <w:rsid w:val="00EB23A5"/>
    <w:rsid w:val="00EC4811"/>
    <w:rsid w:val="00EE6DA2"/>
    <w:rsid w:val="00EF7AFE"/>
    <w:rsid w:val="00F24AF7"/>
    <w:rsid w:val="00F27B25"/>
    <w:rsid w:val="00F32A6F"/>
    <w:rsid w:val="00F4180E"/>
    <w:rsid w:val="00F42BBE"/>
    <w:rsid w:val="00F43647"/>
    <w:rsid w:val="00F54DB9"/>
    <w:rsid w:val="00F54E79"/>
    <w:rsid w:val="00F571EB"/>
    <w:rsid w:val="00F652F6"/>
    <w:rsid w:val="00F70A80"/>
    <w:rsid w:val="00FB355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dumа Ольга Нагаева</cp:lastModifiedBy>
  <cp:revision>7</cp:revision>
  <cp:lastPrinted>2023-06-29T07:28:00Z</cp:lastPrinted>
  <dcterms:created xsi:type="dcterms:W3CDTF">2023-09-27T07:53:00Z</dcterms:created>
  <dcterms:modified xsi:type="dcterms:W3CDTF">2024-11-15T12:32:00Z</dcterms:modified>
</cp:coreProperties>
</file>