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867" w:rsidRDefault="00E06867" w:rsidP="00E06867">
      <w:pPr>
        <w:pStyle w:val="a3"/>
        <w:ind w:firstLine="0"/>
        <w:jc w:val="center"/>
        <w:rPr>
          <w:b/>
          <w:spacing w:val="0"/>
          <w:sz w:val="28"/>
        </w:rPr>
      </w:pPr>
      <w:r>
        <w:rPr>
          <w:b/>
          <w:spacing w:val="0"/>
          <w:sz w:val="28"/>
        </w:rPr>
        <w:t>Отчет</w:t>
      </w:r>
    </w:p>
    <w:p w:rsidR="00E06867" w:rsidRDefault="00E06867" w:rsidP="00E06867">
      <w:pPr>
        <w:pStyle w:val="a3"/>
        <w:ind w:firstLine="0"/>
        <w:jc w:val="center"/>
        <w:rPr>
          <w:b/>
          <w:spacing w:val="0"/>
          <w:sz w:val="28"/>
        </w:rPr>
      </w:pPr>
      <w:r>
        <w:rPr>
          <w:b/>
          <w:spacing w:val="0"/>
          <w:sz w:val="28"/>
        </w:rPr>
        <w:t>начальника МО МВД России «</w:t>
      </w:r>
      <w:proofErr w:type="spellStart"/>
      <w:r>
        <w:rPr>
          <w:b/>
          <w:spacing w:val="0"/>
          <w:sz w:val="28"/>
        </w:rPr>
        <w:t>Лузский</w:t>
      </w:r>
      <w:proofErr w:type="spellEnd"/>
      <w:r>
        <w:rPr>
          <w:b/>
          <w:spacing w:val="0"/>
          <w:sz w:val="28"/>
        </w:rPr>
        <w:t xml:space="preserve">» подполковника полиции </w:t>
      </w:r>
      <w:proofErr w:type="spellStart"/>
      <w:r>
        <w:rPr>
          <w:b/>
          <w:spacing w:val="0"/>
          <w:sz w:val="28"/>
        </w:rPr>
        <w:t>Лагеева</w:t>
      </w:r>
      <w:proofErr w:type="spellEnd"/>
      <w:r>
        <w:rPr>
          <w:b/>
          <w:spacing w:val="0"/>
          <w:sz w:val="28"/>
        </w:rPr>
        <w:t xml:space="preserve"> Ильи Валерьевича перед </w:t>
      </w:r>
      <w:proofErr w:type="spellStart"/>
      <w:r>
        <w:rPr>
          <w:b/>
          <w:spacing w:val="0"/>
          <w:sz w:val="28"/>
        </w:rPr>
        <w:t>Подосиновской</w:t>
      </w:r>
      <w:proofErr w:type="spellEnd"/>
      <w:r>
        <w:rPr>
          <w:b/>
          <w:spacing w:val="0"/>
          <w:sz w:val="28"/>
        </w:rPr>
        <w:t xml:space="preserve"> районной Думой </w:t>
      </w:r>
      <w:r w:rsidR="007A46DB">
        <w:rPr>
          <w:b/>
          <w:spacing w:val="0"/>
          <w:sz w:val="28"/>
        </w:rPr>
        <w:t>17</w:t>
      </w:r>
      <w:r w:rsidR="00E26E7B" w:rsidRPr="00B0629A">
        <w:rPr>
          <w:b/>
          <w:spacing w:val="0"/>
          <w:sz w:val="28"/>
        </w:rPr>
        <w:t>.0</w:t>
      </w:r>
      <w:r w:rsidR="007A46DB">
        <w:rPr>
          <w:b/>
          <w:spacing w:val="0"/>
          <w:sz w:val="28"/>
        </w:rPr>
        <w:t>2</w:t>
      </w:r>
      <w:r w:rsidR="00E26E7B" w:rsidRPr="00B0629A">
        <w:rPr>
          <w:b/>
          <w:spacing w:val="0"/>
          <w:sz w:val="28"/>
        </w:rPr>
        <w:t>.202</w:t>
      </w:r>
      <w:r w:rsidR="007A46DB">
        <w:rPr>
          <w:b/>
          <w:spacing w:val="0"/>
          <w:sz w:val="28"/>
        </w:rPr>
        <w:t>3</w:t>
      </w:r>
      <w:r w:rsidRPr="00B0629A">
        <w:rPr>
          <w:b/>
          <w:spacing w:val="0"/>
          <w:sz w:val="28"/>
        </w:rPr>
        <w:t xml:space="preserve"> года </w:t>
      </w:r>
      <w:r w:rsidRPr="002349EB">
        <w:rPr>
          <w:b/>
          <w:spacing w:val="0"/>
          <w:sz w:val="28"/>
        </w:rPr>
        <w:t>«</w:t>
      </w:r>
      <w:r>
        <w:rPr>
          <w:b/>
          <w:spacing w:val="0"/>
          <w:sz w:val="28"/>
        </w:rPr>
        <w:t>О результатах деятельности ОП «</w:t>
      </w:r>
      <w:proofErr w:type="spellStart"/>
      <w:r>
        <w:rPr>
          <w:b/>
          <w:spacing w:val="0"/>
          <w:sz w:val="28"/>
        </w:rPr>
        <w:t>Подосиновское</w:t>
      </w:r>
      <w:proofErr w:type="spellEnd"/>
      <w:r>
        <w:rPr>
          <w:b/>
          <w:spacing w:val="0"/>
          <w:sz w:val="28"/>
        </w:rPr>
        <w:t xml:space="preserve">» </w:t>
      </w:r>
    </w:p>
    <w:p w:rsidR="00E06867" w:rsidRDefault="0067537C" w:rsidP="00E06867">
      <w:pPr>
        <w:pStyle w:val="a3"/>
        <w:ind w:firstLine="0"/>
        <w:jc w:val="center"/>
        <w:rPr>
          <w:b/>
          <w:spacing w:val="0"/>
          <w:sz w:val="28"/>
        </w:rPr>
      </w:pPr>
      <w:r>
        <w:rPr>
          <w:b/>
          <w:spacing w:val="0"/>
          <w:sz w:val="28"/>
        </w:rPr>
        <w:t xml:space="preserve"> МО МВД России «</w:t>
      </w:r>
      <w:proofErr w:type="spellStart"/>
      <w:r>
        <w:rPr>
          <w:b/>
          <w:spacing w:val="0"/>
          <w:sz w:val="28"/>
        </w:rPr>
        <w:t>Лузский</w:t>
      </w:r>
      <w:proofErr w:type="spellEnd"/>
      <w:r>
        <w:rPr>
          <w:b/>
          <w:spacing w:val="0"/>
          <w:sz w:val="28"/>
        </w:rPr>
        <w:t>» за 202</w:t>
      </w:r>
      <w:r w:rsidR="007A46DB">
        <w:rPr>
          <w:b/>
          <w:spacing w:val="0"/>
          <w:sz w:val="28"/>
        </w:rPr>
        <w:t>2</w:t>
      </w:r>
      <w:r w:rsidR="00E06867">
        <w:rPr>
          <w:b/>
          <w:spacing w:val="0"/>
          <w:sz w:val="28"/>
        </w:rPr>
        <w:t xml:space="preserve"> год».</w:t>
      </w:r>
    </w:p>
    <w:p w:rsidR="00252E9F" w:rsidRDefault="00252E9F" w:rsidP="00E06867">
      <w:pPr>
        <w:pStyle w:val="a3"/>
        <w:ind w:firstLine="0"/>
        <w:jc w:val="center"/>
        <w:rPr>
          <w:b/>
          <w:spacing w:val="0"/>
          <w:sz w:val="28"/>
        </w:rPr>
      </w:pPr>
    </w:p>
    <w:p w:rsidR="00E06867" w:rsidRDefault="00E06867" w:rsidP="00E06867">
      <w:pPr>
        <w:pStyle w:val="a3"/>
        <w:ind w:firstLine="0"/>
        <w:jc w:val="center"/>
        <w:rPr>
          <w:b/>
          <w:spacing w:val="0"/>
          <w:sz w:val="28"/>
        </w:rPr>
      </w:pPr>
      <w:r>
        <w:rPr>
          <w:b/>
          <w:spacing w:val="0"/>
          <w:sz w:val="28"/>
        </w:rPr>
        <w:t xml:space="preserve"> </w:t>
      </w:r>
    </w:p>
    <w:p w:rsidR="00887067" w:rsidRPr="00A0108D" w:rsidRDefault="00887067" w:rsidP="00887067">
      <w:pPr>
        <w:ind w:firstLine="709"/>
        <w:rPr>
          <w:sz w:val="28"/>
          <w:szCs w:val="28"/>
        </w:rPr>
      </w:pPr>
      <w:r>
        <w:rPr>
          <w:sz w:val="28"/>
          <w:szCs w:val="28"/>
        </w:rPr>
        <w:t>Уважаемый</w:t>
      </w:r>
      <w:r w:rsidRPr="00A0108D">
        <w:rPr>
          <w:sz w:val="28"/>
          <w:szCs w:val="28"/>
        </w:rPr>
        <w:t xml:space="preserve"> </w:t>
      </w:r>
      <w:r>
        <w:rPr>
          <w:sz w:val="28"/>
          <w:szCs w:val="28"/>
        </w:rPr>
        <w:t>Дмитрий Владимирович</w:t>
      </w:r>
      <w:r w:rsidRPr="00A0108D">
        <w:rPr>
          <w:sz w:val="28"/>
          <w:szCs w:val="28"/>
        </w:rPr>
        <w:t xml:space="preserve">, </w:t>
      </w:r>
    </w:p>
    <w:p w:rsidR="00887067" w:rsidRPr="00A0108D" w:rsidRDefault="00887067" w:rsidP="00887067">
      <w:pPr>
        <w:ind w:firstLine="709"/>
        <w:rPr>
          <w:sz w:val="28"/>
          <w:szCs w:val="28"/>
        </w:rPr>
      </w:pPr>
      <w:r w:rsidRPr="00A0108D">
        <w:rPr>
          <w:sz w:val="28"/>
          <w:szCs w:val="28"/>
        </w:rPr>
        <w:t xml:space="preserve">уважаемые депутаты, </w:t>
      </w:r>
    </w:p>
    <w:p w:rsidR="00887067" w:rsidRPr="00A0108D" w:rsidRDefault="00887067" w:rsidP="00887067">
      <w:pPr>
        <w:ind w:firstLine="709"/>
        <w:rPr>
          <w:sz w:val="28"/>
          <w:szCs w:val="28"/>
        </w:rPr>
      </w:pPr>
      <w:r w:rsidRPr="00A0108D">
        <w:rPr>
          <w:sz w:val="28"/>
          <w:szCs w:val="28"/>
        </w:rPr>
        <w:t>участники совещания!!!</w:t>
      </w:r>
    </w:p>
    <w:p w:rsidR="00887067" w:rsidRDefault="00E06867" w:rsidP="00252E9F">
      <w:pPr>
        <w:tabs>
          <w:tab w:val="center" w:pos="4677"/>
          <w:tab w:val="right" w:pos="9355"/>
        </w:tabs>
        <w:jc w:val="both"/>
        <w:rPr>
          <w:sz w:val="28"/>
          <w:szCs w:val="28"/>
        </w:rPr>
      </w:pPr>
      <w:r>
        <w:rPr>
          <w:b/>
          <w:w w:val="95"/>
          <w:sz w:val="28"/>
          <w:szCs w:val="28"/>
          <w:lang w:bidi="en-US"/>
        </w:rPr>
        <w:tab/>
      </w:r>
    </w:p>
    <w:p w:rsidR="007A46DB" w:rsidRPr="0027535A" w:rsidRDefault="007A46DB" w:rsidP="007A46DB">
      <w:pPr>
        <w:ind w:firstLine="708"/>
        <w:jc w:val="both"/>
        <w:rPr>
          <w:sz w:val="28"/>
          <w:szCs w:val="28"/>
        </w:rPr>
      </w:pPr>
      <w:r w:rsidRPr="0027535A">
        <w:rPr>
          <w:sz w:val="28"/>
          <w:szCs w:val="28"/>
        </w:rPr>
        <w:t>В течение 2022 года оперативно-служебная деятельность</w:t>
      </w:r>
      <w:r>
        <w:rPr>
          <w:sz w:val="28"/>
          <w:szCs w:val="28"/>
        </w:rPr>
        <w:t xml:space="preserve"> </w:t>
      </w:r>
      <w:r>
        <w:rPr>
          <w:color w:val="000000"/>
          <w:sz w:val="28"/>
          <w:szCs w:val="28"/>
        </w:rPr>
        <w:t>ОП «</w:t>
      </w:r>
      <w:proofErr w:type="spellStart"/>
      <w:r>
        <w:rPr>
          <w:color w:val="000000"/>
          <w:sz w:val="28"/>
          <w:szCs w:val="28"/>
        </w:rPr>
        <w:t>Подосиновское</w:t>
      </w:r>
      <w:proofErr w:type="spellEnd"/>
      <w:r>
        <w:rPr>
          <w:color w:val="000000"/>
          <w:sz w:val="28"/>
          <w:szCs w:val="28"/>
        </w:rPr>
        <w:t>»</w:t>
      </w:r>
      <w:r>
        <w:rPr>
          <w:rStyle w:val="af1"/>
          <w:color w:val="000000"/>
          <w:sz w:val="28"/>
          <w:szCs w:val="28"/>
        </w:rPr>
        <w:footnoteReference w:id="1"/>
      </w:r>
      <w:r>
        <w:rPr>
          <w:color w:val="000000"/>
          <w:sz w:val="28"/>
          <w:szCs w:val="28"/>
        </w:rPr>
        <w:t xml:space="preserve"> </w:t>
      </w:r>
      <w:r w:rsidRPr="00A0108D">
        <w:rPr>
          <w:color w:val="000000"/>
          <w:sz w:val="28"/>
          <w:szCs w:val="28"/>
        </w:rPr>
        <w:t>МО МВД России «</w:t>
      </w:r>
      <w:proofErr w:type="spellStart"/>
      <w:r w:rsidRPr="00A0108D">
        <w:rPr>
          <w:color w:val="000000"/>
          <w:sz w:val="28"/>
          <w:szCs w:val="28"/>
        </w:rPr>
        <w:t>Лузский</w:t>
      </w:r>
      <w:proofErr w:type="spellEnd"/>
      <w:r w:rsidRPr="00A0108D">
        <w:rPr>
          <w:color w:val="000000"/>
          <w:sz w:val="28"/>
          <w:szCs w:val="28"/>
        </w:rPr>
        <w:t>»</w:t>
      </w:r>
      <w:r w:rsidRPr="00A0108D">
        <w:rPr>
          <w:rStyle w:val="af1"/>
          <w:color w:val="000000"/>
          <w:sz w:val="28"/>
          <w:szCs w:val="28"/>
        </w:rPr>
        <w:footnoteReference w:id="2"/>
      </w:r>
      <w:r w:rsidRPr="00A0108D">
        <w:rPr>
          <w:color w:val="000000"/>
          <w:sz w:val="28"/>
          <w:szCs w:val="28"/>
        </w:rPr>
        <w:t xml:space="preserve"> </w:t>
      </w:r>
      <w:r>
        <w:rPr>
          <w:color w:val="000000"/>
          <w:sz w:val="28"/>
          <w:szCs w:val="28"/>
        </w:rPr>
        <w:t>о</w:t>
      </w:r>
      <w:r w:rsidRPr="0027535A">
        <w:rPr>
          <w:sz w:val="28"/>
          <w:szCs w:val="28"/>
        </w:rPr>
        <w:t>существлялась в соответствии с приоритетными направлениями, определенными Федеральным законом от 07.02.2011 №3-ФЗ «О полиции», Директивой Министра внутренних дел Российской Федерации от 03.10.2021 №1дсп «О приоритетных направлениях деятельности органов внутренних дел Российской Федерации в 2022 году".</w:t>
      </w:r>
    </w:p>
    <w:p w:rsidR="007A46DB" w:rsidRPr="0027535A" w:rsidRDefault="007A46DB" w:rsidP="007A46DB">
      <w:pPr>
        <w:ind w:firstLine="709"/>
        <w:jc w:val="both"/>
        <w:rPr>
          <w:sz w:val="28"/>
          <w:szCs w:val="28"/>
        </w:rPr>
      </w:pPr>
      <w:r w:rsidRPr="0027535A">
        <w:rPr>
          <w:sz w:val="28"/>
          <w:szCs w:val="28"/>
        </w:rPr>
        <w:t>В приоритетном порядке решались вопросы повышения доступности и качества предоставления государственных услуг</w:t>
      </w:r>
      <w:r w:rsidRPr="0027535A">
        <w:rPr>
          <w:b/>
          <w:sz w:val="28"/>
          <w:szCs w:val="28"/>
        </w:rPr>
        <w:t xml:space="preserve"> </w:t>
      </w:r>
      <w:r w:rsidRPr="0027535A">
        <w:rPr>
          <w:sz w:val="28"/>
          <w:szCs w:val="28"/>
        </w:rPr>
        <w:t>компетенции</w:t>
      </w:r>
      <w:r w:rsidRPr="0027535A">
        <w:rPr>
          <w:b/>
          <w:sz w:val="28"/>
          <w:szCs w:val="28"/>
        </w:rPr>
        <w:t xml:space="preserve"> </w:t>
      </w:r>
      <w:r w:rsidRPr="0027535A">
        <w:rPr>
          <w:sz w:val="28"/>
          <w:szCs w:val="28"/>
        </w:rPr>
        <w:t>МВД России</w:t>
      </w:r>
      <w:r w:rsidRPr="0027535A">
        <w:rPr>
          <w:bCs/>
          <w:sz w:val="28"/>
          <w:szCs w:val="28"/>
        </w:rPr>
        <w:t>,</w:t>
      </w:r>
      <w:r w:rsidRPr="0027535A">
        <w:rPr>
          <w:sz w:val="28"/>
          <w:szCs w:val="28"/>
        </w:rPr>
        <w:t xml:space="preserve">  основная часть которых приходится на оказание государственных услуг по линии обеспечения деятельности в области безопасности дорожного движения и в сфере миграции.</w:t>
      </w:r>
    </w:p>
    <w:p w:rsidR="007A46DB" w:rsidRPr="0027535A" w:rsidRDefault="007A46DB" w:rsidP="007A46DB">
      <w:pPr>
        <w:ind w:firstLine="708"/>
        <w:jc w:val="both"/>
        <w:rPr>
          <w:sz w:val="28"/>
          <w:szCs w:val="28"/>
        </w:rPr>
      </w:pPr>
      <w:r w:rsidRPr="0027535A">
        <w:rPr>
          <w:sz w:val="28"/>
          <w:szCs w:val="28"/>
        </w:rPr>
        <w:t>Показатель Программы по критерию оценки «Уровень удовлетворенности граждан качеством предоставления государственных услуг» как по линии обеспечения деятельности в области безопасности дорожного движения, так и в сфере миграции выполнен, удовлетворенность граждан качеством предоставления государственных услуг, как по линии ГИБДД, так и по линии миграции составляет 100%.</w:t>
      </w:r>
    </w:p>
    <w:p w:rsidR="007A46DB" w:rsidRPr="0027535A" w:rsidRDefault="007A46DB" w:rsidP="007A46DB">
      <w:pPr>
        <w:ind w:firstLine="708"/>
        <w:jc w:val="both"/>
        <w:rPr>
          <w:sz w:val="28"/>
          <w:szCs w:val="28"/>
        </w:rPr>
      </w:pPr>
      <w:r w:rsidRPr="0027535A">
        <w:rPr>
          <w:sz w:val="28"/>
          <w:szCs w:val="28"/>
        </w:rPr>
        <w:t>Жалоб на действия сотрудников, оказывающих государственные услуги как по линии РЭГ ГИБДД, так и отдела по вопросам миграции не было.</w:t>
      </w:r>
    </w:p>
    <w:p w:rsidR="007A46DB" w:rsidRPr="0027535A" w:rsidRDefault="007A46DB" w:rsidP="007A46DB">
      <w:pPr>
        <w:ind w:firstLine="709"/>
        <w:jc w:val="both"/>
        <w:rPr>
          <w:color w:val="FF0000"/>
          <w:sz w:val="28"/>
          <w:szCs w:val="28"/>
        </w:rPr>
      </w:pPr>
      <w:r w:rsidRPr="0027535A">
        <w:rPr>
          <w:sz w:val="28"/>
          <w:szCs w:val="28"/>
        </w:rPr>
        <w:t>В соответствии с приказом УМВД России по Кировской области</w:t>
      </w:r>
      <w:r w:rsidRPr="0027535A">
        <w:rPr>
          <w:rStyle w:val="af1"/>
          <w:sz w:val="28"/>
          <w:szCs w:val="28"/>
        </w:rPr>
        <w:footnoteReference w:id="3"/>
      </w:r>
      <w:r w:rsidRPr="0027535A">
        <w:rPr>
          <w:sz w:val="28"/>
          <w:szCs w:val="28"/>
        </w:rPr>
        <w:t xml:space="preserve"> от 22.06.2021 года №510 «О системе оценки деятельности территориальных органов МВД России на районном уровне Кировской области» по итогам работы за 2022 год из 20 отделов области МО находится на 6 месте и оценивается положительно.</w:t>
      </w:r>
    </w:p>
    <w:p w:rsidR="007A46DB" w:rsidRPr="0027535A" w:rsidRDefault="007A46DB" w:rsidP="007A46DB">
      <w:pPr>
        <w:ind w:firstLine="709"/>
        <w:jc w:val="both"/>
        <w:rPr>
          <w:sz w:val="28"/>
          <w:szCs w:val="28"/>
        </w:rPr>
      </w:pPr>
      <w:r w:rsidRPr="0027535A">
        <w:rPr>
          <w:sz w:val="28"/>
          <w:szCs w:val="28"/>
        </w:rPr>
        <w:t xml:space="preserve">По итогам работы за 2022 год на территории </w:t>
      </w:r>
      <w:proofErr w:type="spellStart"/>
      <w:r>
        <w:rPr>
          <w:sz w:val="28"/>
          <w:szCs w:val="28"/>
        </w:rPr>
        <w:t>Подосиновского</w:t>
      </w:r>
      <w:proofErr w:type="spellEnd"/>
      <w:r>
        <w:rPr>
          <w:sz w:val="28"/>
          <w:szCs w:val="28"/>
        </w:rPr>
        <w:t xml:space="preserve"> района</w:t>
      </w:r>
      <w:r w:rsidRPr="0027535A">
        <w:rPr>
          <w:sz w:val="28"/>
          <w:szCs w:val="28"/>
        </w:rPr>
        <w:t xml:space="preserve"> зарегистрировано 2</w:t>
      </w:r>
      <w:r>
        <w:rPr>
          <w:sz w:val="28"/>
          <w:szCs w:val="28"/>
        </w:rPr>
        <w:t>547</w:t>
      </w:r>
      <w:r w:rsidRPr="0027535A">
        <w:rPr>
          <w:sz w:val="28"/>
          <w:szCs w:val="28"/>
        </w:rPr>
        <w:t xml:space="preserve">  (</w:t>
      </w:r>
      <w:r>
        <w:rPr>
          <w:sz w:val="28"/>
          <w:szCs w:val="28"/>
        </w:rPr>
        <w:t>+11</w:t>
      </w:r>
      <w:r w:rsidRPr="0027535A">
        <w:rPr>
          <w:sz w:val="28"/>
          <w:szCs w:val="28"/>
        </w:rPr>
        <w:t>,</w:t>
      </w:r>
      <w:r>
        <w:rPr>
          <w:sz w:val="28"/>
          <w:szCs w:val="28"/>
        </w:rPr>
        <w:t>8</w:t>
      </w:r>
      <w:r w:rsidRPr="0027535A">
        <w:rPr>
          <w:sz w:val="28"/>
          <w:szCs w:val="28"/>
        </w:rPr>
        <w:t xml:space="preserve">%, </w:t>
      </w:r>
      <w:r>
        <w:rPr>
          <w:sz w:val="28"/>
          <w:szCs w:val="28"/>
        </w:rPr>
        <w:t>2278</w:t>
      </w:r>
      <w:r w:rsidRPr="0027535A">
        <w:rPr>
          <w:sz w:val="28"/>
          <w:szCs w:val="28"/>
        </w:rPr>
        <w:t xml:space="preserve">) заявлений, сообщений и иной информации о преступлениях, об административных правонарушениях и о происшествиях. </w:t>
      </w:r>
    </w:p>
    <w:p w:rsidR="002C4D16" w:rsidRPr="00A33DF1" w:rsidRDefault="002C4D16" w:rsidP="00A33DF1">
      <w:pPr>
        <w:ind w:firstLine="709"/>
        <w:jc w:val="both"/>
        <w:rPr>
          <w:sz w:val="28"/>
          <w:szCs w:val="28"/>
        </w:rPr>
      </w:pPr>
      <w:r w:rsidRPr="00A33DF1">
        <w:rPr>
          <w:sz w:val="28"/>
          <w:szCs w:val="28"/>
        </w:rPr>
        <w:t xml:space="preserve">Оперативная обстановка </w:t>
      </w:r>
      <w:r w:rsidR="005A0942">
        <w:rPr>
          <w:sz w:val="28"/>
          <w:szCs w:val="28"/>
        </w:rPr>
        <w:t>в</w:t>
      </w:r>
      <w:r w:rsidRPr="00A33DF1">
        <w:rPr>
          <w:sz w:val="28"/>
          <w:szCs w:val="28"/>
        </w:rPr>
        <w:t xml:space="preserve"> 20</w:t>
      </w:r>
      <w:r w:rsidR="00BE3436" w:rsidRPr="00A33DF1">
        <w:rPr>
          <w:sz w:val="28"/>
          <w:szCs w:val="28"/>
        </w:rPr>
        <w:t>2</w:t>
      </w:r>
      <w:r w:rsidR="007A46DB">
        <w:rPr>
          <w:sz w:val="28"/>
          <w:szCs w:val="28"/>
        </w:rPr>
        <w:t>2</w:t>
      </w:r>
      <w:r w:rsidR="005A0942">
        <w:rPr>
          <w:sz w:val="28"/>
          <w:szCs w:val="28"/>
        </w:rPr>
        <w:t xml:space="preserve"> году</w:t>
      </w:r>
      <w:r w:rsidRPr="00A33DF1">
        <w:rPr>
          <w:sz w:val="28"/>
          <w:szCs w:val="28"/>
        </w:rPr>
        <w:t xml:space="preserve"> характеризуется</w:t>
      </w:r>
      <w:r w:rsidR="00E26E7B" w:rsidRPr="00A33DF1">
        <w:rPr>
          <w:sz w:val="28"/>
          <w:szCs w:val="28"/>
        </w:rPr>
        <w:t xml:space="preserve"> </w:t>
      </w:r>
      <w:r w:rsidRPr="00A33DF1">
        <w:rPr>
          <w:sz w:val="28"/>
          <w:szCs w:val="28"/>
        </w:rPr>
        <w:t xml:space="preserve"> </w:t>
      </w:r>
      <w:r w:rsidR="007A46DB">
        <w:rPr>
          <w:sz w:val="28"/>
          <w:szCs w:val="28"/>
        </w:rPr>
        <w:t xml:space="preserve">ростом </w:t>
      </w:r>
      <w:r w:rsidRPr="00A33DF1">
        <w:rPr>
          <w:sz w:val="28"/>
          <w:szCs w:val="28"/>
        </w:rPr>
        <w:t xml:space="preserve">общего уровня преступности на </w:t>
      </w:r>
      <w:r w:rsidR="006D562D">
        <w:rPr>
          <w:sz w:val="28"/>
          <w:szCs w:val="28"/>
        </w:rPr>
        <w:t>1</w:t>
      </w:r>
      <w:r w:rsidR="007A46DB">
        <w:rPr>
          <w:sz w:val="28"/>
          <w:szCs w:val="28"/>
        </w:rPr>
        <w:t>0</w:t>
      </w:r>
      <w:r w:rsidRPr="00A33DF1">
        <w:rPr>
          <w:sz w:val="28"/>
          <w:szCs w:val="28"/>
        </w:rPr>
        <w:t>,</w:t>
      </w:r>
      <w:r w:rsidR="007A46DB">
        <w:rPr>
          <w:sz w:val="28"/>
          <w:szCs w:val="28"/>
        </w:rPr>
        <w:t>2</w:t>
      </w:r>
      <w:r w:rsidRPr="00A33DF1">
        <w:rPr>
          <w:sz w:val="28"/>
          <w:szCs w:val="28"/>
        </w:rPr>
        <w:t xml:space="preserve">%, зарегистрировано </w:t>
      </w:r>
      <w:r w:rsidR="00BE3436" w:rsidRPr="00A33DF1">
        <w:rPr>
          <w:sz w:val="28"/>
          <w:szCs w:val="28"/>
        </w:rPr>
        <w:t>1</w:t>
      </w:r>
      <w:r w:rsidR="007A46DB">
        <w:rPr>
          <w:sz w:val="28"/>
          <w:szCs w:val="28"/>
        </w:rPr>
        <w:t>62</w:t>
      </w:r>
      <w:r w:rsidRPr="00A33DF1">
        <w:rPr>
          <w:sz w:val="28"/>
          <w:szCs w:val="28"/>
        </w:rPr>
        <w:t xml:space="preserve"> преступлени</w:t>
      </w:r>
      <w:r w:rsidR="007A46DB">
        <w:rPr>
          <w:sz w:val="28"/>
          <w:szCs w:val="28"/>
        </w:rPr>
        <w:t>я</w:t>
      </w:r>
      <w:r w:rsidRPr="00A33DF1">
        <w:rPr>
          <w:sz w:val="28"/>
          <w:szCs w:val="28"/>
        </w:rPr>
        <w:t>, в 20</w:t>
      </w:r>
      <w:r w:rsidR="006D562D">
        <w:rPr>
          <w:sz w:val="28"/>
          <w:szCs w:val="28"/>
        </w:rPr>
        <w:t>2</w:t>
      </w:r>
      <w:r w:rsidR="007A46DB">
        <w:rPr>
          <w:sz w:val="28"/>
          <w:szCs w:val="28"/>
        </w:rPr>
        <w:t>1</w:t>
      </w:r>
      <w:r w:rsidRPr="00A33DF1">
        <w:rPr>
          <w:sz w:val="28"/>
          <w:szCs w:val="28"/>
        </w:rPr>
        <w:t xml:space="preserve"> году - </w:t>
      </w:r>
      <w:r w:rsidR="006D562D">
        <w:rPr>
          <w:sz w:val="28"/>
          <w:szCs w:val="28"/>
        </w:rPr>
        <w:t>1</w:t>
      </w:r>
      <w:r w:rsidR="007A46DB">
        <w:rPr>
          <w:sz w:val="28"/>
          <w:szCs w:val="28"/>
        </w:rPr>
        <w:t>4</w:t>
      </w:r>
      <w:r w:rsidR="006D562D">
        <w:rPr>
          <w:sz w:val="28"/>
          <w:szCs w:val="28"/>
        </w:rPr>
        <w:t>7</w:t>
      </w:r>
      <w:r w:rsidRPr="00A33DF1">
        <w:rPr>
          <w:sz w:val="28"/>
          <w:szCs w:val="28"/>
        </w:rPr>
        <w:t xml:space="preserve">. </w:t>
      </w:r>
    </w:p>
    <w:p w:rsidR="002C4D16" w:rsidRPr="00A33DF1" w:rsidRDefault="002C4D16" w:rsidP="00A33DF1">
      <w:pPr>
        <w:ind w:firstLine="709"/>
        <w:jc w:val="both"/>
        <w:rPr>
          <w:sz w:val="28"/>
          <w:szCs w:val="28"/>
        </w:rPr>
      </w:pPr>
      <w:r w:rsidRPr="00A33DF1">
        <w:rPr>
          <w:sz w:val="28"/>
          <w:szCs w:val="28"/>
        </w:rPr>
        <w:lastRenderedPageBreak/>
        <w:t xml:space="preserve">Уровень преступности на 10 тыс. жителей </w:t>
      </w:r>
      <w:proofErr w:type="spellStart"/>
      <w:r w:rsidRPr="00A33DF1">
        <w:rPr>
          <w:sz w:val="28"/>
          <w:szCs w:val="28"/>
        </w:rPr>
        <w:t>Подосиновского</w:t>
      </w:r>
      <w:proofErr w:type="spellEnd"/>
      <w:r w:rsidRPr="00A33DF1">
        <w:rPr>
          <w:sz w:val="28"/>
          <w:szCs w:val="28"/>
        </w:rPr>
        <w:t xml:space="preserve"> района составляет 1</w:t>
      </w:r>
      <w:r w:rsidR="007A46DB">
        <w:rPr>
          <w:sz w:val="28"/>
          <w:szCs w:val="28"/>
        </w:rPr>
        <w:t>57</w:t>
      </w:r>
      <w:r w:rsidRPr="00A33DF1">
        <w:rPr>
          <w:sz w:val="28"/>
          <w:szCs w:val="28"/>
        </w:rPr>
        <w:t>,</w:t>
      </w:r>
      <w:r w:rsidR="007A46DB">
        <w:rPr>
          <w:sz w:val="28"/>
          <w:szCs w:val="28"/>
        </w:rPr>
        <w:t>1</w:t>
      </w:r>
      <w:r w:rsidRPr="00A33DF1">
        <w:rPr>
          <w:sz w:val="28"/>
          <w:szCs w:val="28"/>
        </w:rPr>
        <w:t xml:space="preserve"> преступлени</w:t>
      </w:r>
      <w:r w:rsidR="007A46DB">
        <w:rPr>
          <w:sz w:val="28"/>
          <w:szCs w:val="28"/>
        </w:rPr>
        <w:t>й</w:t>
      </w:r>
      <w:r w:rsidRPr="00A33DF1">
        <w:rPr>
          <w:sz w:val="28"/>
          <w:szCs w:val="28"/>
        </w:rPr>
        <w:t xml:space="preserve">, что </w:t>
      </w:r>
      <w:r w:rsidR="007A46DB">
        <w:rPr>
          <w:sz w:val="28"/>
          <w:szCs w:val="28"/>
        </w:rPr>
        <w:t>выше</w:t>
      </w:r>
      <w:r w:rsidRPr="00A33DF1">
        <w:rPr>
          <w:sz w:val="28"/>
          <w:szCs w:val="28"/>
        </w:rPr>
        <w:t xml:space="preserve">  средне областного показателя. По области уровень преступности на 10 тыс. жителей составляет 1</w:t>
      </w:r>
      <w:r w:rsidR="007A46DB">
        <w:rPr>
          <w:sz w:val="28"/>
          <w:szCs w:val="28"/>
        </w:rPr>
        <w:t>48</w:t>
      </w:r>
      <w:r w:rsidRPr="00A33DF1">
        <w:rPr>
          <w:sz w:val="28"/>
          <w:szCs w:val="28"/>
        </w:rPr>
        <w:t>,</w:t>
      </w:r>
      <w:r w:rsidR="007A46DB">
        <w:rPr>
          <w:sz w:val="28"/>
          <w:szCs w:val="28"/>
        </w:rPr>
        <w:t>1</w:t>
      </w:r>
      <w:r w:rsidRPr="00A33DF1">
        <w:rPr>
          <w:sz w:val="28"/>
          <w:szCs w:val="28"/>
        </w:rPr>
        <w:t xml:space="preserve"> преступлений. </w:t>
      </w:r>
    </w:p>
    <w:p w:rsidR="006D562D" w:rsidRPr="00A0108D" w:rsidRDefault="006D562D" w:rsidP="006D562D">
      <w:pPr>
        <w:ind w:firstLine="709"/>
        <w:jc w:val="both"/>
        <w:rPr>
          <w:sz w:val="28"/>
          <w:szCs w:val="28"/>
        </w:rPr>
      </w:pPr>
      <w:r w:rsidRPr="00A0108D">
        <w:rPr>
          <w:sz w:val="28"/>
          <w:szCs w:val="28"/>
        </w:rPr>
        <w:t>В результате принятых мер не допущено актов терроризма, бандитизма, совершения преступлений организованной группой,</w:t>
      </w:r>
      <w:r w:rsidR="007A46DB">
        <w:rPr>
          <w:sz w:val="28"/>
          <w:szCs w:val="28"/>
        </w:rPr>
        <w:t xml:space="preserve"> изнасилований, грабежей, вымогательств, </w:t>
      </w:r>
      <w:r w:rsidRPr="00A0108D">
        <w:rPr>
          <w:sz w:val="28"/>
          <w:szCs w:val="28"/>
        </w:rPr>
        <w:t xml:space="preserve"> хулиганств, массовых нарушений общественного порядка. </w:t>
      </w:r>
    </w:p>
    <w:p w:rsidR="004E6309" w:rsidRDefault="004E6309" w:rsidP="004E6309">
      <w:pPr>
        <w:ind w:firstLine="709"/>
        <w:jc w:val="both"/>
        <w:rPr>
          <w:sz w:val="28"/>
          <w:szCs w:val="28"/>
        </w:rPr>
      </w:pPr>
      <w:r w:rsidRPr="0027535A">
        <w:rPr>
          <w:sz w:val="28"/>
          <w:szCs w:val="28"/>
        </w:rPr>
        <w:t xml:space="preserve">На </w:t>
      </w:r>
      <w:r>
        <w:rPr>
          <w:sz w:val="28"/>
          <w:szCs w:val="28"/>
        </w:rPr>
        <w:t>33,3</w:t>
      </w:r>
      <w:r w:rsidRPr="0027535A">
        <w:rPr>
          <w:sz w:val="28"/>
          <w:szCs w:val="28"/>
        </w:rPr>
        <w:t xml:space="preserve">% сократилось количество угонов транспортных средств с </w:t>
      </w:r>
      <w:r>
        <w:rPr>
          <w:sz w:val="28"/>
          <w:szCs w:val="28"/>
        </w:rPr>
        <w:t>9</w:t>
      </w:r>
      <w:r w:rsidRPr="0027535A">
        <w:rPr>
          <w:sz w:val="28"/>
          <w:szCs w:val="28"/>
        </w:rPr>
        <w:t xml:space="preserve"> до</w:t>
      </w:r>
      <w:r>
        <w:rPr>
          <w:sz w:val="28"/>
          <w:szCs w:val="28"/>
        </w:rPr>
        <w:t xml:space="preserve"> 6</w:t>
      </w:r>
      <w:r w:rsidRPr="0027535A">
        <w:rPr>
          <w:sz w:val="28"/>
          <w:szCs w:val="28"/>
        </w:rPr>
        <w:t xml:space="preserve"> преступлени</w:t>
      </w:r>
      <w:r>
        <w:rPr>
          <w:sz w:val="28"/>
          <w:szCs w:val="28"/>
        </w:rPr>
        <w:t>й</w:t>
      </w:r>
      <w:r w:rsidRPr="0027535A">
        <w:rPr>
          <w:sz w:val="28"/>
          <w:szCs w:val="28"/>
        </w:rPr>
        <w:t>,</w:t>
      </w:r>
      <w:r>
        <w:rPr>
          <w:sz w:val="28"/>
          <w:szCs w:val="28"/>
        </w:rPr>
        <w:t xml:space="preserve"> все</w:t>
      </w:r>
      <w:r w:rsidRPr="0027535A">
        <w:rPr>
          <w:sz w:val="28"/>
          <w:szCs w:val="28"/>
        </w:rPr>
        <w:t xml:space="preserve"> раскрыт</w:t>
      </w:r>
      <w:r>
        <w:rPr>
          <w:sz w:val="28"/>
          <w:szCs w:val="28"/>
        </w:rPr>
        <w:t>ы</w:t>
      </w:r>
      <w:r w:rsidRPr="0027535A">
        <w:rPr>
          <w:sz w:val="28"/>
          <w:szCs w:val="28"/>
        </w:rPr>
        <w:t>.</w:t>
      </w:r>
    </w:p>
    <w:p w:rsidR="004E6309" w:rsidRDefault="004E6309" w:rsidP="004E6309">
      <w:pPr>
        <w:ind w:firstLine="709"/>
        <w:jc w:val="both"/>
        <w:rPr>
          <w:sz w:val="28"/>
          <w:szCs w:val="28"/>
        </w:rPr>
      </w:pPr>
      <w:r>
        <w:rPr>
          <w:sz w:val="28"/>
          <w:szCs w:val="28"/>
        </w:rPr>
        <w:t>На 60,0% снизилось</w:t>
      </w:r>
      <w:r w:rsidRPr="0027535A">
        <w:rPr>
          <w:sz w:val="28"/>
          <w:szCs w:val="28"/>
        </w:rPr>
        <w:t xml:space="preserve"> количество зарегистрировано незаконных рубок леса с </w:t>
      </w:r>
      <w:r>
        <w:rPr>
          <w:sz w:val="28"/>
          <w:szCs w:val="28"/>
        </w:rPr>
        <w:t>5</w:t>
      </w:r>
      <w:r w:rsidRPr="0027535A">
        <w:rPr>
          <w:sz w:val="28"/>
          <w:szCs w:val="28"/>
        </w:rPr>
        <w:t xml:space="preserve"> до </w:t>
      </w:r>
      <w:r>
        <w:rPr>
          <w:sz w:val="28"/>
          <w:szCs w:val="28"/>
        </w:rPr>
        <w:t>2</w:t>
      </w:r>
      <w:r w:rsidRPr="0027535A">
        <w:rPr>
          <w:sz w:val="28"/>
          <w:szCs w:val="28"/>
        </w:rPr>
        <w:t xml:space="preserve"> преступлений, </w:t>
      </w:r>
      <w:r>
        <w:rPr>
          <w:sz w:val="28"/>
          <w:szCs w:val="28"/>
        </w:rPr>
        <w:t>оба</w:t>
      </w:r>
      <w:r w:rsidRPr="0027535A">
        <w:rPr>
          <w:sz w:val="28"/>
          <w:szCs w:val="28"/>
        </w:rPr>
        <w:t xml:space="preserve"> остаются не раскрытым</w:t>
      </w:r>
      <w:r>
        <w:rPr>
          <w:sz w:val="28"/>
          <w:szCs w:val="28"/>
        </w:rPr>
        <w:t>и</w:t>
      </w:r>
      <w:r w:rsidR="006C5F68">
        <w:rPr>
          <w:sz w:val="28"/>
          <w:szCs w:val="28"/>
        </w:rPr>
        <w:t xml:space="preserve"> (раскрыта одна незаконная рубка лесных насаждений категории «прошлых лет»).</w:t>
      </w:r>
    </w:p>
    <w:p w:rsidR="004E6309" w:rsidRDefault="004E6309" w:rsidP="004E6309">
      <w:pPr>
        <w:ind w:firstLine="709"/>
        <w:jc w:val="both"/>
        <w:rPr>
          <w:sz w:val="28"/>
          <w:szCs w:val="28"/>
        </w:rPr>
      </w:pPr>
      <w:r>
        <w:rPr>
          <w:sz w:val="28"/>
          <w:szCs w:val="28"/>
        </w:rPr>
        <w:t xml:space="preserve">На </w:t>
      </w:r>
      <w:r>
        <w:rPr>
          <w:sz w:val="28"/>
          <w:szCs w:val="28"/>
        </w:rPr>
        <w:t>33</w:t>
      </w:r>
      <w:r>
        <w:rPr>
          <w:sz w:val="28"/>
          <w:szCs w:val="28"/>
        </w:rPr>
        <w:t>,</w:t>
      </w:r>
      <w:r>
        <w:rPr>
          <w:sz w:val="28"/>
          <w:szCs w:val="28"/>
        </w:rPr>
        <w:t>3</w:t>
      </w:r>
      <w:r>
        <w:rPr>
          <w:sz w:val="28"/>
          <w:szCs w:val="28"/>
        </w:rPr>
        <w:t>% снизилось</w:t>
      </w:r>
      <w:r w:rsidRPr="0027535A">
        <w:rPr>
          <w:sz w:val="28"/>
          <w:szCs w:val="28"/>
        </w:rPr>
        <w:t xml:space="preserve"> количество зарегистрировано </w:t>
      </w:r>
      <w:r>
        <w:rPr>
          <w:sz w:val="28"/>
          <w:szCs w:val="28"/>
        </w:rPr>
        <w:t xml:space="preserve">преступлений по линии незаконного оборота наркотических средств </w:t>
      </w:r>
      <w:r w:rsidRPr="0027535A">
        <w:rPr>
          <w:sz w:val="28"/>
          <w:szCs w:val="28"/>
        </w:rPr>
        <w:t xml:space="preserve">с </w:t>
      </w:r>
      <w:r>
        <w:rPr>
          <w:sz w:val="28"/>
          <w:szCs w:val="28"/>
        </w:rPr>
        <w:t>3</w:t>
      </w:r>
      <w:r w:rsidRPr="0027535A">
        <w:rPr>
          <w:sz w:val="28"/>
          <w:szCs w:val="28"/>
        </w:rPr>
        <w:t xml:space="preserve"> до </w:t>
      </w:r>
      <w:r>
        <w:rPr>
          <w:sz w:val="28"/>
          <w:szCs w:val="28"/>
        </w:rPr>
        <w:t>2</w:t>
      </w:r>
      <w:r w:rsidRPr="0027535A">
        <w:rPr>
          <w:sz w:val="28"/>
          <w:szCs w:val="28"/>
        </w:rPr>
        <w:t xml:space="preserve"> преступлений, </w:t>
      </w:r>
      <w:r>
        <w:rPr>
          <w:sz w:val="28"/>
          <w:szCs w:val="28"/>
        </w:rPr>
        <w:t>одно из которых</w:t>
      </w:r>
      <w:r w:rsidRPr="0027535A">
        <w:rPr>
          <w:sz w:val="28"/>
          <w:szCs w:val="28"/>
        </w:rPr>
        <w:t xml:space="preserve"> оста</w:t>
      </w:r>
      <w:r>
        <w:rPr>
          <w:sz w:val="28"/>
          <w:szCs w:val="28"/>
        </w:rPr>
        <w:t>ется</w:t>
      </w:r>
      <w:r w:rsidRPr="0027535A">
        <w:rPr>
          <w:sz w:val="28"/>
          <w:szCs w:val="28"/>
        </w:rPr>
        <w:t xml:space="preserve"> не раскрытым.</w:t>
      </w:r>
    </w:p>
    <w:p w:rsidR="004E6309" w:rsidRPr="0027535A" w:rsidRDefault="004E6309" w:rsidP="004E6309">
      <w:pPr>
        <w:ind w:firstLine="709"/>
        <w:jc w:val="both"/>
        <w:rPr>
          <w:sz w:val="28"/>
          <w:szCs w:val="28"/>
        </w:rPr>
      </w:pPr>
      <w:r w:rsidRPr="0027535A">
        <w:rPr>
          <w:sz w:val="28"/>
          <w:szCs w:val="28"/>
        </w:rPr>
        <w:t>На уровне 2021 года</w:t>
      </w:r>
      <w:r>
        <w:rPr>
          <w:sz w:val="28"/>
          <w:szCs w:val="28"/>
        </w:rPr>
        <w:t xml:space="preserve"> </w:t>
      </w:r>
      <w:r w:rsidRPr="0027535A">
        <w:rPr>
          <w:sz w:val="28"/>
          <w:szCs w:val="28"/>
        </w:rPr>
        <w:t>остается количество зарегистрированных умышленных убийств</w:t>
      </w:r>
      <w:r>
        <w:rPr>
          <w:sz w:val="28"/>
          <w:szCs w:val="28"/>
        </w:rPr>
        <w:t xml:space="preserve"> 1 преступление</w:t>
      </w:r>
      <w:r w:rsidRPr="0027535A">
        <w:rPr>
          <w:sz w:val="28"/>
          <w:szCs w:val="28"/>
        </w:rPr>
        <w:t xml:space="preserve"> </w:t>
      </w:r>
      <w:r>
        <w:rPr>
          <w:sz w:val="28"/>
          <w:szCs w:val="28"/>
        </w:rPr>
        <w:t>(</w:t>
      </w:r>
      <w:r w:rsidRPr="0027535A">
        <w:rPr>
          <w:sz w:val="28"/>
          <w:szCs w:val="28"/>
        </w:rPr>
        <w:t>раскрыт</w:t>
      </w:r>
      <w:r>
        <w:rPr>
          <w:sz w:val="28"/>
          <w:szCs w:val="28"/>
        </w:rPr>
        <w:t xml:space="preserve">о) и количество поджогов 2 преступления (оба раскрыты).  </w:t>
      </w:r>
      <w:r w:rsidRPr="0027535A">
        <w:rPr>
          <w:sz w:val="28"/>
          <w:szCs w:val="28"/>
        </w:rPr>
        <w:t xml:space="preserve"> </w:t>
      </w:r>
    </w:p>
    <w:p w:rsidR="00E02BF4" w:rsidRDefault="00E02BF4" w:rsidP="00E02BF4">
      <w:pPr>
        <w:ind w:firstLine="709"/>
        <w:jc w:val="both"/>
        <w:rPr>
          <w:sz w:val="28"/>
          <w:szCs w:val="28"/>
        </w:rPr>
      </w:pPr>
      <w:r>
        <w:rPr>
          <w:sz w:val="28"/>
          <w:szCs w:val="28"/>
        </w:rPr>
        <w:t xml:space="preserve">С 0 до 3 преступлений </w:t>
      </w:r>
      <w:r w:rsidRPr="0027535A">
        <w:rPr>
          <w:sz w:val="28"/>
          <w:szCs w:val="28"/>
        </w:rPr>
        <w:t>увеличилось количество умышленного причинения тяжкого вреда здоровью, все раскрыты.</w:t>
      </w:r>
    </w:p>
    <w:p w:rsidR="00E02BF4" w:rsidRDefault="00E02BF4" w:rsidP="00E02BF4">
      <w:pPr>
        <w:ind w:firstLine="709"/>
        <w:jc w:val="both"/>
        <w:rPr>
          <w:sz w:val="28"/>
          <w:szCs w:val="28"/>
        </w:rPr>
      </w:pPr>
      <w:r>
        <w:rPr>
          <w:sz w:val="28"/>
          <w:szCs w:val="28"/>
        </w:rPr>
        <w:t>С 0 до 1 преступления увеличилось количество разбойных нападений, раскрыто.</w:t>
      </w:r>
    </w:p>
    <w:p w:rsidR="00E02BF4" w:rsidRPr="0027535A" w:rsidRDefault="00E02BF4" w:rsidP="00E02BF4">
      <w:pPr>
        <w:ind w:firstLine="709"/>
        <w:jc w:val="both"/>
        <w:rPr>
          <w:sz w:val="28"/>
          <w:szCs w:val="28"/>
        </w:rPr>
      </w:pPr>
      <w:r w:rsidRPr="0027535A">
        <w:rPr>
          <w:sz w:val="28"/>
          <w:szCs w:val="28"/>
        </w:rPr>
        <w:t xml:space="preserve">На </w:t>
      </w:r>
      <w:r>
        <w:rPr>
          <w:sz w:val="28"/>
          <w:szCs w:val="28"/>
        </w:rPr>
        <w:t>41</w:t>
      </w:r>
      <w:r w:rsidRPr="0027535A">
        <w:rPr>
          <w:sz w:val="28"/>
          <w:szCs w:val="28"/>
        </w:rPr>
        <w:t>,</w:t>
      </w:r>
      <w:r>
        <w:rPr>
          <w:sz w:val="28"/>
          <w:szCs w:val="28"/>
        </w:rPr>
        <w:t>3</w:t>
      </w:r>
      <w:r w:rsidRPr="0027535A">
        <w:rPr>
          <w:sz w:val="28"/>
          <w:szCs w:val="28"/>
        </w:rPr>
        <w:t xml:space="preserve">% </w:t>
      </w:r>
      <w:r>
        <w:rPr>
          <w:sz w:val="28"/>
          <w:szCs w:val="28"/>
        </w:rPr>
        <w:t>увеличилось</w:t>
      </w:r>
      <w:r w:rsidRPr="0027535A">
        <w:rPr>
          <w:sz w:val="28"/>
          <w:szCs w:val="28"/>
        </w:rPr>
        <w:t xml:space="preserve"> количество основной категории преступлений – краж  со </w:t>
      </w:r>
      <w:r>
        <w:rPr>
          <w:sz w:val="28"/>
          <w:szCs w:val="28"/>
        </w:rPr>
        <w:t>63</w:t>
      </w:r>
      <w:r w:rsidRPr="0027535A">
        <w:rPr>
          <w:sz w:val="28"/>
          <w:szCs w:val="28"/>
        </w:rPr>
        <w:t xml:space="preserve"> до 8</w:t>
      </w:r>
      <w:r>
        <w:rPr>
          <w:sz w:val="28"/>
          <w:szCs w:val="28"/>
        </w:rPr>
        <w:t>9</w:t>
      </w:r>
      <w:r w:rsidRPr="0027535A">
        <w:rPr>
          <w:sz w:val="28"/>
          <w:szCs w:val="28"/>
        </w:rPr>
        <w:t xml:space="preserve"> преступлений, остались не раскрытыми </w:t>
      </w:r>
      <w:r>
        <w:rPr>
          <w:sz w:val="28"/>
          <w:szCs w:val="28"/>
        </w:rPr>
        <w:t>39</w:t>
      </w:r>
      <w:r w:rsidRPr="0027535A">
        <w:rPr>
          <w:sz w:val="28"/>
          <w:szCs w:val="28"/>
        </w:rPr>
        <w:t xml:space="preserve"> краж.</w:t>
      </w:r>
    </w:p>
    <w:p w:rsidR="00E02BF4" w:rsidRPr="0027535A" w:rsidRDefault="00E02BF4" w:rsidP="00E02BF4">
      <w:pPr>
        <w:ind w:firstLine="709"/>
        <w:jc w:val="both"/>
        <w:rPr>
          <w:sz w:val="28"/>
          <w:szCs w:val="28"/>
        </w:rPr>
      </w:pPr>
      <w:r>
        <w:rPr>
          <w:sz w:val="28"/>
          <w:szCs w:val="28"/>
        </w:rPr>
        <w:t>В 2 раза</w:t>
      </w:r>
      <w:r w:rsidRPr="0027535A">
        <w:rPr>
          <w:sz w:val="28"/>
          <w:szCs w:val="28"/>
        </w:rPr>
        <w:t xml:space="preserve"> увеличилось количество мошенничеств с </w:t>
      </w:r>
      <w:r>
        <w:rPr>
          <w:sz w:val="28"/>
          <w:szCs w:val="28"/>
        </w:rPr>
        <w:t>8</w:t>
      </w:r>
      <w:r w:rsidRPr="0027535A">
        <w:rPr>
          <w:sz w:val="28"/>
          <w:szCs w:val="28"/>
        </w:rPr>
        <w:t xml:space="preserve"> до </w:t>
      </w:r>
      <w:r>
        <w:rPr>
          <w:sz w:val="28"/>
          <w:szCs w:val="28"/>
        </w:rPr>
        <w:t>16</w:t>
      </w:r>
      <w:r w:rsidRPr="0027535A">
        <w:rPr>
          <w:sz w:val="28"/>
          <w:szCs w:val="28"/>
        </w:rPr>
        <w:t xml:space="preserve"> преступлений, 1</w:t>
      </w:r>
      <w:r>
        <w:rPr>
          <w:sz w:val="28"/>
          <w:szCs w:val="28"/>
        </w:rPr>
        <w:t>5</w:t>
      </w:r>
      <w:r w:rsidRPr="0027535A">
        <w:rPr>
          <w:sz w:val="28"/>
          <w:szCs w:val="28"/>
        </w:rPr>
        <w:t xml:space="preserve"> остаются не раскрытыми.</w:t>
      </w:r>
    </w:p>
    <w:p w:rsidR="00E02BF4" w:rsidRPr="00E02BF4" w:rsidRDefault="00E02BF4" w:rsidP="004E6309">
      <w:pPr>
        <w:ind w:firstLine="709"/>
        <w:jc w:val="both"/>
        <w:rPr>
          <w:sz w:val="28"/>
          <w:szCs w:val="28"/>
        </w:rPr>
      </w:pPr>
      <w:r w:rsidRPr="00E02BF4">
        <w:rPr>
          <w:sz w:val="28"/>
          <w:szCs w:val="28"/>
        </w:rPr>
        <w:t>Наблюдается</w:t>
      </w:r>
      <w:r w:rsidR="004E6309" w:rsidRPr="00E02BF4">
        <w:rPr>
          <w:sz w:val="28"/>
          <w:szCs w:val="28"/>
        </w:rPr>
        <w:t xml:space="preserve"> значительн</w:t>
      </w:r>
      <w:r w:rsidRPr="00E02BF4">
        <w:rPr>
          <w:sz w:val="28"/>
          <w:szCs w:val="28"/>
        </w:rPr>
        <w:t>ый</w:t>
      </w:r>
      <w:r w:rsidR="004E6309" w:rsidRPr="00E02BF4">
        <w:rPr>
          <w:sz w:val="28"/>
          <w:szCs w:val="28"/>
        </w:rPr>
        <w:t xml:space="preserve"> </w:t>
      </w:r>
      <w:r w:rsidRPr="00E02BF4">
        <w:rPr>
          <w:sz w:val="28"/>
          <w:szCs w:val="28"/>
        </w:rPr>
        <w:t>рост</w:t>
      </w:r>
      <w:r w:rsidR="004E6309" w:rsidRPr="00E02BF4">
        <w:rPr>
          <w:sz w:val="28"/>
          <w:szCs w:val="28"/>
        </w:rPr>
        <w:t xml:space="preserve"> количества преступлений, совершенных с использованием информационно – телекоммуникационных технологий</w:t>
      </w:r>
      <w:r w:rsidR="004E6309" w:rsidRPr="00E02BF4">
        <w:rPr>
          <w:rStyle w:val="af1"/>
          <w:sz w:val="28"/>
          <w:szCs w:val="28"/>
        </w:rPr>
        <w:footnoteReference w:id="4"/>
      </w:r>
      <w:r w:rsidR="004E6309" w:rsidRPr="00E02BF4">
        <w:rPr>
          <w:sz w:val="28"/>
          <w:szCs w:val="28"/>
        </w:rPr>
        <w:t xml:space="preserve">. Зарегистрировано </w:t>
      </w:r>
      <w:r w:rsidRPr="00E02BF4">
        <w:rPr>
          <w:sz w:val="28"/>
          <w:szCs w:val="28"/>
        </w:rPr>
        <w:t>22</w:t>
      </w:r>
      <w:r w:rsidR="004E6309" w:rsidRPr="00E02BF4">
        <w:rPr>
          <w:sz w:val="28"/>
          <w:szCs w:val="28"/>
        </w:rPr>
        <w:t xml:space="preserve"> преступлени</w:t>
      </w:r>
      <w:r w:rsidRPr="00E02BF4">
        <w:rPr>
          <w:sz w:val="28"/>
          <w:szCs w:val="28"/>
        </w:rPr>
        <w:t>я</w:t>
      </w:r>
      <w:r w:rsidR="004E6309" w:rsidRPr="00E02BF4">
        <w:rPr>
          <w:sz w:val="28"/>
          <w:szCs w:val="28"/>
        </w:rPr>
        <w:t xml:space="preserve"> (</w:t>
      </w:r>
      <w:r w:rsidRPr="00E02BF4">
        <w:rPr>
          <w:sz w:val="28"/>
          <w:szCs w:val="28"/>
        </w:rPr>
        <w:t>+46,7</w:t>
      </w:r>
      <w:r w:rsidR="004E6309" w:rsidRPr="00E02BF4">
        <w:rPr>
          <w:sz w:val="28"/>
          <w:szCs w:val="28"/>
        </w:rPr>
        <w:t xml:space="preserve">%, </w:t>
      </w:r>
      <w:r w:rsidRPr="00E02BF4">
        <w:rPr>
          <w:sz w:val="28"/>
          <w:szCs w:val="28"/>
        </w:rPr>
        <w:t>15</w:t>
      </w:r>
      <w:r w:rsidR="004E6309" w:rsidRPr="00E02BF4">
        <w:rPr>
          <w:sz w:val="28"/>
          <w:szCs w:val="28"/>
        </w:rPr>
        <w:t xml:space="preserve">), совершенных с использованием ИТТ. Большая часть преступлений, совершенных с использованием ИТТ это хищения, совершенные путем краж или мошенничеств. Так с помощью ИТТ совершено </w:t>
      </w:r>
      <w:r w:rsidRPr="00E02BF4">
        <w:rPr>
          <w:sz w:val="28"/>
          <w:szCs w:val="28"/>
        </w:rPr>
        <w:t>9</w:t>
      </w:r>
      <w:r w:rsidR="004E6309" w:rsidRPr="00E02BF4">
        <w:rPr>
          <w:sz w:val="28"/>
          <w:szCs w:val="28"/>
        </w:rPr>
        <w:t xml:space="preserve"> краж, по </w:t>
      </w:r>
      <w:r w:rsidRPr="00E02BF4">
        <w:rPr>
          <w:sz w:val="28"/>
          <w:szCs w:val="28"/>
        </w:rPr>
        <w:t>3</w:t>
      </w:r>
      <w:r w:rsidR="004E6309" w:rsidRPr="00E02BF4">
        <w:rPr>
          <w:sz w:val="28"/>
          <w:szCs w:val="28"/>
        </w:rPr>
        <w:t xml:space="preserve"> кражам виновные лица, совершившие преступления установлены, </w:t>
      </w:r>
      <w:r w:rsidRPr="00E02BF4">
        <w:rPr>
          <w:sz w:val="28"/>
          <w:szCs w:val="28"/>
        </w:rPr>
        <w:t>12</w:t>
      </w:r>
      <w:r w:rsidR="004E6309" w:rsidRPr="00E02BF4">
        <w:rPr>
          <w:sz w:val="28"/>
          <w:szCs w:val="28"/>
        </w:rPr>
        <w:t xml:space="preserve"> мошенничеств, не по одному мошенничеству виновные лица, совершившие преступления не установлены. </w:t>
      </w:r>
      <w:r w:rsidRPr="00E02BF4">
        <w:rPr>
          <w:sz w:val="28"/>
          <w:szCs w:val="28"/>
        </w:rPr>
        <w:t xml:space="preserve">Кроме того с использованием ИТТ совершено 1 преступление по линии </w:t>
      </w:r>
      <w:r w:rsidR="006C5F68">
        <w:rPr>
          <w:sz w:val="28"/>
          <w:szCs w:val="28"/>
        </w:rPr>
        <w:t>незаконного оборота наркотических средств</w:t>
      </w:r>
      <w:r w:rsidRPr="00E02BF4">
        <w:rPr>
          <w:sz w:val="28"/>
          <w:szCs w:val="28"/>
        </w:rPr>
        <w:t>, виновн</w:t>
      </w:r>
      <w:r w:rsidR="006C5F68">
        <w:rPr>
          <w:sz w:val="28"/>
          <w:szCs w:val="28"/>
        </w:rPr>
        <w:t>ое</w:t>
      </w:r>
      <w:r w:rsidRPr="00E02BF4">
        <w:rPr>
          <w:sz w:val="28"/>
          <w:szCs w:val="28"/>
        </w:rPr>
        <w:t xml:space="preserve"> лицо по которому не установлено.</w:t>
      </w:r>
    </w:p>
    <w:p w:rsidR="004E6309" w:rsidRPr="0027535A" w:rsidRDefault="004E6309" w:rsidP="004E6309">
      <w:pPr>
        <w:ind w:firstLine="709"/>
        <w:jc w:val="both"/>
        <w:rPr>
          <w:sz w:val="28"/>
          <w:szCs w:val="28"/>
        </w:rPr>
      </w:pPr>
      <w:r w:rsidRPr="0027535A">
        <w:rPr>
          <w:sz w:val="28"/>
          <w:szCs w:val="28"/>
        </w:rPr>
        <w:t>С 2</w:t>
      </w:r>
      <w:r w:rsidR="00A42E19">
        <w:rPr>
          <w:sz w:val="28"/>
          <w:szCs w:val="28"/>
        </w:rPr>
        <w:t>1</w:t>
      </w:r>
      <w:r w:rsidRPr="0027535A">
        <w:rPr>
          <w:sz w:val="28"/>
          <w:szCs w:val="28"/>
        </w:rPr>
        <w:t xml:space="preserve"> до </w:t>
      </w:r>
      <w:r w:rsidR="00A42E19">
        <w:rPr>
          <w:sz w:val="28"/>
          <w:szCs w:val="28"/>
        </w:rPr>
        <w:t>22</w:t>
      </w:r>
      <w:r w:rsidRPr="0027535A">
        <w:rPr>
          <w:sz w:val="28"/>
          <w:szCs w:val="28"/>
        </w:rPr>
        <w:t xml:space="preserve"> увеличилось количество выявленных преступлений профилактической направленности. </w:t>
      </w:r>
    </w:p>
    <w:p w:rsidR="00A42E19" w:rsidRPr="0027535A" w:rsidRDefault="00A42E19" w:rsidP="00A42E19">
      <w:pPr>
        <w:ind w:firstLine="708"/>
        <w:jc w:val="both"/>
        <w:rPr>
          <w:sz w:val="28"/>
          <w:szCs w:val="28"/>
        </w:rPr>
      </w:pPr>
      <w:r w:rsidRPr="0027535A">
        <w:rPr>
          <w:sz w:val="28"/>
          <w:szCs w:val="28"/>
        </w:rPr>
        <w:t xml:space="preserve">Сотрудниками </w:t>
      </w:r>
      <w:r>
        <w:rPr>
          <w:sz w:val="28"/>
          <w:szCs w:val="28"/>
        </w:rPr>
        <w:t>ОП</w:t>
      </w:r>
      <w:r w:rsidRPr="0027535A">
        <w:rPr>
          <w:sz w:val="28"/>
          <w:szCs w:val="28"/>
        </w:rPr>
        <w:t xml:space="preserve"> принимались необходимые меры  по раскрытию преступлений, в первую очередь категории тяжких и особо тяжких преступлений.</w:t>
      </w:r>
    </w:p>
    <w:p w:rsidR="00A42E19" w:rsidRPr="0027535A" w:rsidRDefault="00A42E19" w:rsidP="00A42E19">
      <w:pPr>
        <w:ind w:firstLine="708"/>
        <w:jc w:val="both"/>
        <w:rPr>
          <w:sz w:val="28"/>
          <w:szCs w:val="28"/>
        </w:rPr>
      </w:pPr>
      <w:r w:rsidRPr="0027535A">
        <w:rPr>
          <w:sz w:val="28"/>
          <w:szCs w:val="28"/>
        </w:rPr>
        <w:t xml:space="preserve">В 2022 году раскрыто </w:t>
      </w:r>
      <w:r>
        <w:rPr>
          <w:sz w:val="28"/>
          <w:szCs w:val="28"/>
        </w:rPr>
        <w:t>99</w:t>
      </w:r>
      <w:r w:rsidRPr="0027535A">
        <w:rPr>
          <w:sz w:val="28"/>
          <w:szCs w:val="28"/>
        </w:rPr>
        <w:t xml:space="preserve"> </w:t>
      </w:r>
      <w:r>
        <w:rPr>
          <w:sz w:val="28"/>
          <w:szCs w:val="28"/>
        </w:rPr>
        <w:t xml:space="preserve">(-2,0%, 101) </w:t>
      </w:r>
      <w:r w:rsidRPr="0027535A">
        <w:rPr>
          <w:sz w:val="28"/>
          <w:szCs w:val="28"/>
        </w:rPr>
        <w:t>преступлени</w:t>
      </w:r>
      <w:r>
        <w:rPr>
          <w:sz w:val="28"/>
          <w:szCs w:val="28"/>
        </w:rPr>
        <w:t>й</w:t>
      </w:r>
      <w:r w:rsidRPr="0027535A">
        <w:rPr>
          <w:sz w:val="28"/>
          <w:szCs w:val="28"/>
        </w:rPr>
        <w:t xml:space="preserve">, эффективность раскрытия преступлений составила </w:t>
      </w:r>
      <w:r>
        <w:rPr>
          <w:sz w:val="28"/>
          <w:szCs w:val="28"/>
        </w:rPr>
        <w:t>60</w:t>
      </w:r>
      <w:r w:rsidRPr="0027535A">
        <w:rPr>
          <w:sz w:val="28"/>
          <w:szCs w:val="28"/>
        </w:rPr>
        <w:t>,</w:t>
      </w:r>
      <w:r>
        <w:rPr>
          <w:sz w:val="28"/>
          <w:szCs w:val="28"/>
        </w:rPr>
        <w:t>7</w:t>
      </w:r>
      <w:r w:rsidRPr="0027535A">
        <w:rPr>
          <w:sz w:val="28"/>
          <w:szCs w:val="28"/>
        </w:rPr>
        <w:t>%.</w:t>
      </w:r>
    </w:p>
    <w:p w:rsidR="007A46DB" w:rsidRDefault="00A42E19" w:rsidP="006D562D">
      <w:pPr>
        <w:ind w:firstLine="709"/>
        <w:jc w:val="both"/>
        <w:rPr>
          <w:sz w:val="28"/>
          <w:szCs w:val="28"/>
        </w:rPr>
      </w:pPr>
      <w:r>
        <w:rPr>
          <w:sz w:val="28"/>
          <w:szCs w:val="28"/>
        </w:rPr>
        <w:lastRenderedPageBreak/>
        <w:t>Раскрыто 2 преступления категории прошлых лет.</w:t>
      </w:r>
    </w:p>
    <w:p w:rsidR="00A42E19" w:rsidRPr="00A42E19" w:rsidRDefault="00A42E19" w:rsidP="00A42E19">
      <w:pPr>
        <w:ind w:firstLine="709"/>
        <w:jc w:val="both"/>
        <w:rPr>
          <w:sz w:val="28"/>
          <w:szCs w:val="28"/>
        </w:rPr>
      </w:pPr>
      <w:r w:rsidRPr="00A42E19">
        <w:rPr>
          <w:sz w:val="28"/>
          <w:szCs w:val="28"/>
        </w:rPr>
        <w:t xml:space="preserve">На учет в ИЦ УМВД поставлено </w:t>
      </w:r>
      <w:r w:rsidRPr="00A42E19">
        <w:rPr>
          <w:sz w:val="28"/>
          <w:szCs w:val="28"/>
        </w:rPr>
        <w:t>3</w:t>
      </w:r>
      <w:r w:rsidRPr="00A42E19">
        <w:rPr>
          <w:sz w:val="28"/>
          <w:szCs w:val="28"/>
        </w:rPr>
        <w:t xml:space="preserve"> преступлени</w:t>
      </w:r>
      <w:r w:rsidRPr="00A42E19">
        <w:rPr>
          <w:sz w:val="28"/>
          <w:szCs w:val="28"/>
        </w:rPr>
        <w:t>я</w:t>
      </w:r>
      <w:r w:rsidRPr="00A42E19">
        <w:rPr>
          <w:sz w:val="28"/>
          <w:szCs w:val="28"/>
        </w:rPr>
        <w:t xml:space="preserve"> экономической направленности (</w:t>
      </w:r>
      <w:r w:rsidRPr="00A42E19">
        <w:rPr>
          <w:sz w:val="28"/>
          <w:szCs w:val="28"/>
        </w:rPr>
        <w:t>-25,0</w:t>
      </w:r>
      <w:r w:rsidRPr="00A42E19">
        <w:rPr>
          <w:sz w:val="28"/>
          <w:szCs w:val="28"/>
        </w:rPr>
        <w:t xml:space="preserve">%; </w:t>
      </w:r>
      <w:r w:rsidRPr="00A42E19">
        <w:rPr>
          <w:sz w:val="28"/>
          <w:szCs w:val="28"/>
        </w:rPr>
        <w:t>4</w:t>
      </w:r>
      <w:r w:rsidRPr="00A42E19">
        <w:rPr>
          <w:sz w:val="28"/>
          <w:szCs w:val="28"/>
        </w:rPr>
        <w:t>)</w:t>
      </w:r>
      <w:r w:rsidRPr="00A42E19">
        <w:rPr>
          <w:sz w:val="28"/>
          <w:szCs w:val="28"/>
        </w:rPr>
        <w:t xml:space="preserve"> по ст.</w:t>
      </w:r>
      <w:r w:rsidRPr="00A42E19">
        <w:rPr>
          <w:sz w:val="28"/>
          <w:szCs w:val="28"/>
        </w:rPr>
        <w:t>ст.159.2 УК РФ по факт</w:t>
      </w:r>
      <w:r w:rsidRPr="00A42E19">
        <w:rPr>
          <w:sz w:val="28"/>
          <w:szCs w:val="28"/>
        </w:rPr>
        <w:t>ам</w:t>
      </w:r>
      <w:r w:rsidRPr="00A42E19">
        <w:rPr>
          <w:sz w:val="28"/>
          <w:szCs w:val="28"/>
        </w:rPr>
        <w:t xml:space="preserve"> незаконного получения выплаты при регистрации в качестве безработной,</w:t>
      </w:r>
      <w:r>
        <w:rPr>
          <w:sz w:val="28"/>
          <w:szCs w:val="28"/>
        </w:rPr>
        <w:t xml:space="preserve"> незаконного получения</w:t>
      </w:r>
      <w:r w:rsidRPr="00A42E19">
        <w:rPr>
          <w:sz w:val="28"/>
          <w:szCs w:val="28"/>
        </w:rPr>
        <w:t xml:space="preserve"> ежемесячного пособия по уходу за ребенком и </w:t>
      </w:r>
      <w:r w:rsidR="00D93282">
        <w:rPr>
          <w:sz w:val="28"/>
          <w:szCs w:val="28"/>
        </w:rPr>
        <w:t xml:space="preserve">незаконное </w:t>
      </w:r>
      <w:r w:rsidRPr="00A42E19">
        <w:rPr>
          <w:sz w:val="28"/>
          <w:szCs w:val="28"/>
        </w:rPr>
        <w:t xml:space="preserve">получение социальной выплаты на приобретение жилья. </w:t>
      </w:r>
    </w:p>
    <w:p w:rsidR="00A42E19" w:rsidRPr="0027535A" w:rsidRDefault="00A42E19" w:rsidP="00A42E19">
      <w:pPr>
        <w:ind w:firstLine="709"/>
        <w:jc w:val="both"/>
        <w:rPr>
          <w:sz w:val="28"/>
          <w:szCs w:val="28"/>
        </w:rPr>
      </w:pPr>
      <w:r w:rsidRPr="0027535A">
        <w:rPr>
          <w:sz w:val="28"/>
          <w:szCs w:val="28"/>
        </w:rPr>
        <w:t xml:space="preserve">Считаю, что в 2023 году усилия сотрудников </w:t>
      </w:r>
      <w:r>
        <w:rPr>
          <w:sz w:val="28"/>
          <w:szCs w:val="28"/>
        </w:rPr>
        <w:t>ОП</w:t>
      </w:r>
      <w:r w:rsidRPr="0027535A">
        <w:rPr>
          <w:sz w:val="28"/>
          <w:szCs w:val="28"/>
        </w:rPr>
        <w:t xml:space="preserve"> необходимо сосредоточить на выявлении деяний, связанных с муниципальными заказами, целевым использованием средств, выделенных на федеральные программы и национальные проекты, а также на нужды жилищно-коммунального хозяйства.</w:t>
      </w:r>
    </w:p>
    <w:p w:rsidR="00976DE6" w:rsidRPr="0027535A" w:rsidRDefault="00976DE6" w:rsidP="00976DE6">
      <w:pPr>
        <w:ind w:firstLine="709"/>
        <w:jc w:val="both"/>
        <w:rPr>
          <w:sz w:val="28"/>
          <w:szCs w:val="28"/>
        </w:rPr>
      </w:pPr>
      <w:r w:rsidRPr="0027535A">
        <w:rPr>
          <w:sz w:val="28"/>
          <w:szCs w:val="28"/>
        </w:rPr>
        <w:t>Одной из приоритетных задач органов внутренних дел является защита личных и имущественных прав граждан на улицах и в других общественных местах.</w:t>
      </w:r>
    </w:p>
    <w:p w:rsidR="00976DE6" w:rsidRPr="0027535A" w:rsidRDefault="00976DE6" w:rsidP="00976DE6">
      <w:pPr>
        <w:ind w:firstLine="709"/>
        <w:jc w:val="both"/>
        <w:rPr>
          <w:sz w:val="28"/>
          <w:szCs w:val="28"/>
        </w:rPr>
      </w:pPr>
      <w:r w:rsidRPr="0027535A">
        <w:rPr>
          <w:sz w:val="28"/>
          <w:szCs w:val="28"/>
        </w:rPr>
        <w:t xml:space="preserve">В 2022 году особое внимание сотрудниками </w:t>
      </w:r>
      <w:r>
        <w:rPr>
          <w:sz w:val="28"/>
          <w:szCs w:val="28"/>
        </w:rPr>
        <w:t>ОП</w:t>
      </w:r>
      <w:r w:rsidRPr="0027535A">
        <w:rPr>
          <w:sz w:val="28"/>
          <w:szCs w:val="28"/>
        </w:rPr>
        <w:t xml:space="preserve"> уделялось созданию условий безопасности проведения публичных массовых мероприятий, в том числе подготовки и проведения выборов Губернатора Кировской области.</w:t>
      </w:r>
    </w:p>
    <w:p w:rsidR="00976DE6" w:rsidRPr="0027535A" w:rsidRDefault="00976DE6" w:rsidP="00976DE6">
      <w:pPr>
        <w:tabs>
          <w:tab w:val="left" w:pos="9781"/>
        </w:tabs>
        <w:ind w:firstLine="709"/>
        <w:jc w:val="both"/>
        <w:rPr>
          <w:sz w:val="28"/>
          <w:szCs w:val="28"/>
        </w:rPr>
      </w:pPr>
      <w:r w:rsidRPr="0027535A">
        <w:rPr>
          <w:sz w:val="28"/>
          <w:szCs w:val="28"/>
        </w:rPr>
        <w:t>В результате принятых мер не допущено нарушений правопорядка массового характера.</w:t>
      </w:r>
    </w:p>
    <w:p w:rsidR="00267064" w:rsidRPr="00A0108D" w:rsidRDefault="00267064" w:rsidP="00267064">
      <w:pPr>
        <w:tabs>
          <w:tab w:val="left" w:pos="567"/>
        </w:tabs>
        <w:ind w:firstLine="709"/>
        <w:contextualSpacing/>
        <w:jc w:val="both"/>
        <w:rPr>
          <w:sz w:val="28"/>
          <w:szCs w:val="28"/>
        </w:rPr>
      </w:pPr>
      <w:r w:rsidRPr="00A0108D">
        <w:rPr>
          <w:sz w:val="28"/>
          <w:szCs w:val="28"/>
        </w:rPr>
        <w:t>Осуществлен комплекс мер, направленных на повышение эффективности работы подразделений, задействованных в системе комплексного использования сил и средств МО, профилактике совершения преступлений в общественных местах, в том числе на улицах, в состоянии алкогольного опьянения и рецидивной преступности.</w:t>
      </w:r>
    </w:p>
    <w:p w:rsidR="00976DE6" w:rsidRPr="0027535A" w:rsidRDefault="00976DE6" w:rsidP="00976DE6">
      <w:pPr>
        <w:ind w:firstLine="709"/>
        <w:jc w:val="both"/>
        <w:rPr>
          <w:sz w:val="28"/>
          <w:szCs w:val="28"/>
        </w:rPr>
      </w:pPr>
      <w:r w:rsidRPr="0027535A">
        <w:rPr>
          <w:sz w:val="28"/>
          <w:szCs w:val="28"/>
        </w:rPr>
        <w:t>Немаловажную помощь в поддержании общественного порядка и предупреждения правонарушений оказыва</w:t>
      </w:r>
      <w:r>
        <w:rPr>
          <w:sz w:val="28"/>
          <w:szCs w:val="28"/>
        </w:rPr>
        <w:t>ют</w:t>
      </w:r>
      <w:r w:rsidRPr="0027535A">
        <w:rPr>
          <w:sz w:val="28"/>
          <w:szCs w:val="28"/>
        </w:rPr>
        <w:t xml:space="preserve"> народ</w:t>
      </w:r>
      <w:r>
        <w:rPr>
          <w:sz w:val="28"/>
          <w:szCs w:val="28"/>
        </w:rPr>
        <w:t>ные</w:t>
      </w:r>
      <w:r w:rsidRPr="0027535A">
        <w:rPr>
          <w:sz w:val="28"/>
          <w:szCs w:val="28"/>
        </w:rPr>
        <w:t xml:space="preserve"> дружин</w:t>
      </w:r>
      <w:r>
        <w:rPr>
          <w:sz w:val="28"/>
          <w:szCs w:val="28"/>
        </w:rPr>
        <w:t>ы</w:t>
      </w:r>
      <w:r w:rsidRPr="0027535A">
        <w:rPr>
          <w:sz w:val="28"/>
          <w:szCs w:val="28"/>
        </w:rPr>
        <w:t>, созданн</w:t>
      </w:r>
      <w:r>
        <w:rPr>
          <w:sz w:val="28"/>
          <w:szCs w:val="28"/>
        </w:rPr>
        <w:t>ые</w:t>
      </w:r>
      <w:r w:rsidRPr="0027535A">
        <w:rPr>
          <w:sz w:val="28"/>
          <w:szCs w:val="28"/>
        </w:rPr>
        <w:t xml:space="preserve"> </w:t>
      </w:r>
      <w:r>
        <w:rPr>
          <w:sz w:val="28"/>
          <w:szCs w:val="28"/>
        </w:rPr>
        <w:t xml:space="preserve">в </w:t>
      </w:r>
      <w:proofErr w:type="spellStart"/>
      <w:r>
        <w:rPr>
          <w:sz w:val="28"/>
          <w:szCs w:val="28"/>
        </w:rPr>
        <w:t>пгт</w:t>
      </w:r>
      <w:proofErr w:type="spellEnd"/>
      <w:r>
        <w:rPr>
          <w:sz w:val="28"/>
          <w:szCs w:val="28"/>
        </w:rPr>
        <w:t xml:space="preserve">. Подосиновец и </w:t>
      </w:r>
      <w:proofErr w:type="spellStart"/>
      <w:r>
        <w:rPr>
          <w:sz w:val="28"/>
          <w:szCs w:val="28"/>
        </w:rPr>
        <w:t>пгт</w:t>
      </w:r>
      <w:proofErr w:type="spellEnd"/>
      <w:r>
        <w:rPr>
          <w:sz w:val="28"/>
          <w:szCs w:val="28"/>
        </w:rPr>
        <w:t xml:space="preserve">. </w:t>
      </w:r>
      <w:proofErr w:type="gramStart"/>
      <w:r>
        <w:rPr>
          <w:sz w:val="28"/>
          <w:szCs w:val="28"/>
        </w:rPr>
        <w:t>Демьяново</w:t>
      </w:r>
      <w:proofErr w:type="gramEnd"/>
      <w:r>
        <w:rPr>
          <w:sz w:val="28"/>
          <w:szCs w:val="28"/>
        </w:rPr>
        <w:t xml:space="preserve"> общей численностью 34</w:t>
      </w:r>
      <w:r w:rsidRPr="0027535A">
        <w:rPr>
          <w:sz w:val="28"/>
          <w:szCs w:val="28"/>
        </w:rPr>
        <w:t xml:space="preserve"> человек</w:t>
      </w:r>
      <w:r>
        <w:rPr>
          <w:sz w:val="28"/>
          <w:szCs w:val="28"/>
        </w:rPr>
        <w:t>а</w:t>
      </w:r>
      <w:r w:rsidRPr="0027535A">
        <w:rPr>
          <w:sz w:val="28"/>
          <w:szCs w:val="28"/>
        </w:rPr>
        <w:t>. В 2022 году члены народн</w:t>
      </w:r>
      <w:r w:rsidR="00D93282">
        <w:rPr>
          <w:sz w:val="28"/>
          <w:szCs w:val="28"/>
        </w:rPr>
        <w:t>ых</w:t>
      </w:r>
      <w:r w:rsidRPr="0027535A">
        <w:rPr>
          <w:sz w:val="28"/>
          <w:szCs w:val="28"/>
        </w:rPr>
        <w:t xml:space="preserve"> дружин принимали участие в обеспечении охраны общественного порядка  при проведении 1</w:t>
      </w:r>
      <w:r>
        <w:rPr>
          <w:sz w:val="28"/>
          <w:szCs w:val="28"/>
        </w:rPr>
        <w:t>2</w:t>
      </w:r>
      <w:r w:rsidRPr="0027535A">
        <w:rPr>
          <w:sz w:val="28"/>
          <w:szCs w:val="28"/>
        </w:rPr>
        <w:t xml:space="preserve"> массовых мероприятий на территории </w:t>
      </w:r>
      <w:r>
        <w:rPr>
          <w:sz w:val="28"/>
          <w:szCs w:val="28"/>
        </w:rPr>
        <w:t>района</w:t>
      </w:r>
      <w:r w:rsidRPr="0027535A">
        <w:rPr>
          <w:sz w:val="28"/>
          <w:szCs w:val="28"/>
        </w:rPr>
        <w:t xml:space="preserve">. Нарядами полиции с участием представителей добровольных народных дружин выявлено и пресечено </w:t>
      </w:r>
      <w:r>
        <w:rPr>
          <w:sz w:val="28"/>
          <w:szCs w:val="28"/>
        </w:rPr>
        <w:t>3</w:t>
      </w:r>
      <w:r w:rsidRPr="0027535A">
        <w:rPr>
          <w:sz w:val="28"/>
          <w:szCs w:val="28"/>
        </w:rPr>
        <w:t xml:space="preserve"> правонарушения. </w:t>
      </w:r>
    </w:p>
    <w:p w:rsidR="00976DE6" w:rsidRPr="0027535A" w:rsidRDefault="00976DE6" w:rsidP="00976DE6">
      <w:pPr>
        <w:tabs>
          <w:tab w:val="left" w:pos="567"/>
        </w:tabs>
        <w:ind w:firstLine="709"/>
        <w:contextualSpacing/>
        <w:jc w:val="both"/>
        <w:rPr>
          <w:sz w:val="28"/>
          <w:szCs w:val="28"/>
        </w:rPr>
      </w:pPr>
      <w:r w:rsidRPr="0027535A">
        <w:rPr>
          <w:sz w:val="28"/>
          <w:szCs w:val="28"/>
        </w:rPr>
        <w:t xml:space="preserve">Осуществлен комплекс мер, направленных на повышение эффективности работы подразделений, задействованных в системе комплексного использования сил и средств </w:t>
      </w:r>
      <w:r>
        <w:rPr>
          <w:sz w:val="28"/>
          <w:szCs w:val="28"/>
        </w:rPr>
        <w:t>ОП</w:t>
      </w:r>
      <w:r w:rsidRPr="0027535A">
        <w:rPr>
          <w:sz w:val="28"/>
          <w:szCs w:val="28"/>
        </w:rPr>
        <w:t>, профилактике совершения преступлений в общественных местах, в том числе на улицах, в состоянии алкогольного опьянения и рецидивной преступности.</w:t>
      </w:r>
    </w:p>
    <w:p w:rsidR="00976DE6" w:rsidRDefault="00976DE6" w:rsidP="007741A1">
      <w:pPr>
        <w:tabs>
          <w:tab w:val="left" w:pos="0"/>
        </w:tabs>
        <w:ind w:firstLine="709"/>
        <w:contextualSpacing/>
        <w:jc w:val="both"/>
        <w:rPr>
          <w:sz w:val="28"/>
          <w:szCs w:val="28"/>
        </w:rPr>
      </w:pPr>
      <w:r>
        <w:rPr>
          <w:sz w:val="28"/>
          <w:szCs w:val="28"/>
        </w:rPr>
        <w:t xml:space="preserve">В связи с отсутствием в ОП, дислоцируемых на постоянной основе сотрудников </w:t>
      </w:r>
      <w:proofErr w:type="spellStart"/>
      <w:r>
        <w:rPr>
          <w:sz w:val="28"/>
          <w:szCs w:val="28"/>
        </w:rPr>
        <w:t>ППСп</w:t>
      </w:r>
      <w:proofErr w:type="spellEnd"/>
      <w:r>
        <w:rPr>
          <w:sz w:val="28"/>
          <w:szCs w:val="28"/>
        </w:rPr>
        <w:t xml:space="preserve">, </w:t>
      </w:r>
      <w:r>
        <w:rPr>
          <w:sz w:val="28"/>
          <w:szCs w:val="28"/>
        </w:rPr>
        <w:t xml:space="preserve">сотрудники </w:t>
      </w:r>
      <w:proofErr w:type="spellStart"/>
      <w:r>
        <w:rPr>
          <w:sz w:val="28"/>
          <w:szCs w:val="28"/>
        </w:rPr>
        <w:t>ППСп</w:t>
      </w:r>
      <w:proofErr w:type="spellEnd"/>
      <w:r>
        <w:rPr>
          <w:sz w:val="28"/>
          <w:szCs w:val="28"/>
        </w:rPr>
        <w:t xml:space="preserve"> дислоцирующиеся в МО, выезжают в </w:t>
      </w:r>
      <w:proofErr w:type="spellStart"/>
      <w:r>
        <w:rPr>
          <w:sz w:val="28"/>
          <w:szCs w:val="28"/>
        </w:rPr>
        <w:t>Подосиновский</w:t>
      </w:r>
      <w:proofErr w:type="spellEnd"/>
      <w:r>
        <w:rPr>
          <w:sz w:val="28"/>
          <w:szCs w:val="28"/>
        </w:rPr>
        <w:t xml:space="preserve"> район по графику</w:t>
      </w:r>
      <w:r>
        <w:rPr>
          <w:sz w:val="28"/>
          <w:szCs w:val="28"/>
        </w:rPr>
        <w:t>.</w:t>
      </w:r>
    </w:p>
    <w:p w:rsidR="00976DE6" w:rsidRPr="0027535A" w:rsidRDefault="00976DE6" w:rsidP="00976DE6">
      <w:pPr>
        <w:tabs>
          <w:tab w:val="left" w:pos="0"/>
        </w:tabs>
        <w:ind w:firstLine="709"/>
        <w:contextualSpacing/>
        <w:jc w:val="both"/>
        <w:rPr>
          <w:sz w:val="28"/>
          <w:szCs w:val="28"/>
        </w:rPr>
      </w:pPr>
      <w:r w:rsidRPr="0027535A">
        <w:rPr>
          <w:sz w:val="28"/>
          <w:szCs w:val="28"/>
        </w:rPr>
        <w:t xml:space="preserve">В результате принятых мер на </w:t>
      </w:r>
      <w:r>
        <w:rPr>
          <w:sz w:val="28"/>
          <w:szCs w:val="28"/>
        </w:rPr>
        <w:t>8</w:t>
      </w:r>
      <w:r w:rsidRPr="0027535A">
        <w:rPr>
          <w:sz w:val="28"/>
          <w:szCs w:val="28"/>
        </w:rPr>
        <w:t>,</w:t>
      </w:r>
      <w:r>
        <w:rPr>
          <w:sz w:val="28"/>
          <w:szCs w:val="28"/>
        </w:rPr>
        <w:t>0</w:t>
      </w:r>
      <w:r w:rsidRPr="0027535A">
        <w:rPr>
          <w:sz w:val="28"/>
          <w:szCs w:val="28"/>
        </w:rPr>
        <w:t xml:space="preserve">% наблюдается снижение преступлений, совершенных в общественных местах – </w:t>
      </w:r>
      <w:r>
        <w:rPr>
          <w:sz w:val="28"/>
          <w:szCs w:val="28"/>
        </w:rPr>
        <w:t>46</w:t>
      </w:r>
      <w:r w:rsidRPr="0027535A">
        <w:rPr>
          <w:sz w:val="28"/>
          <w:szCs w:val="28"/>
        </w:rPr>
        <w:t xml:space="preserve"> (2021 – </w:t>
      </w:r>
      <w:r>
        <w:rPr>
          <w:sz w:val="28"/>
          <w:szCs w:val="28"/>
        </w:rPr>
        <w:t>50</w:t>
      </w:r>
      <w:r w:rsidRPr="0027535A">
        <w:rPr>
          <w:sz w:val="28"/>
          <w:szCs w:val="28"/>
        </w:rPr>
        <w:t xml:space="preserve">), а также на </w:t>
      </w:r>
      <w:r>
        <w:rPr>
          <w:sz w:val="28"/>
          <w:szCs w:val="28"/>
        </w:rPr>
        <w:t>13</w:t>
      </w:r>
      <w:r w:rsidRPr="0027535A">
        <w:rPr>
          <w:sz w:val="28"/>
          <w:szCs w:val="28"/>
        </w:rPr>
        <w:t xml:space="preserve">,3% имеется снижение преступлений, совершенных на улицах – </w:t>
      </w:r>
      <w:r>
        <w:rPr>
          <w:sz w:val="28"/>
          <w:szCs w:val="28"/>
        </w:rPr>
        <w:t>39</w:t>
      </w:r>
      <w:r w:rsidRPr="0027535A">
        <w:rPr>
          <w:sz w:val="28"/>
          <w:szCs w:val="28"/>
        </w:rPr>
        <w:t xml:space="preserve"> (в 2021 – </w:t>
      </w:r>
      <w:r>
        <w:rPr>
          <w:sz w:val="28"/>
          <w:szCs w:val="28"/>
        </w:rPr>
        <w:t>45</w:t>
      </w:r>
      <w:r w:rsidRPr="0027535A">
        <w:rPr>
          <w:sz w:val="28"/>
          <w:szCs w:val="28"/>
        </w:rPr>
        <w:t xml:space="preserve">), но все же удельный вес преступлений, совершенных на улице составляет </w:t>
      </w:r>
      <w:r>
        <w:rPr>
          <w:sz w:val="28"/>
          <w:szCs w:val="28"/>
        </w:rPr>
        <w:t>19</w:t>
      </w:r>
      <w:r w:rsidRPr="0027535A">
        <w:rPr>
          <w:sz w:val="28"/>
          <w:szCs w:val="28"/>
        </w:rPr>
        <w:t>,</w:t>
      </w:r>
      <w:r>
        <w:rPr>
          <w:sz w:val="28"/>
          <w:szCs w:val="28"/>
        </w:rPr>
        <w:t>6</w:t>
      </w:r>
      <w:r w:rsidRPr="0027535A">
        <w:rPr>
          <w:sz w:val="28"/>
          <w:szCs w:val="28"/>
        </w:rPr>
        <w:t xml:space="preserve">%, что </w:t>
      </w:r>
      <w:r>
        <w:rPr>
          <w:sz w:val="28"/>
          <w:szCs w:val="28"/>
        </w:rPr>
        <w:t>немного</w:t>
      </w:r>
      <w:r w:rsidRPr="0027535A">
        <w:rPr>
          <w:sz w:val="28"/>
          <w:szCs w:val="28"/>
        </w:rPr>
        <w:t xml:space="preserve"> выше средне областного показателя. По области удельный вес преступлений, совершенных на улицах составляет 16,7%. </w:t>
      </w:r>
    </w:p>
    <w:p w:rsidR="00976DE6" w:rsidRPr="0027535A" w:rsidRDefault="00AC7854" w:rsidP="00976DE6">
      <w:pPr>
        <w:tabs>
          <w:tab w:val="left" w:pos="567"/>
        </w:tabs>
        <w:ind w:firstLine="709"/>
        <w:contextualSpacing/>
        <w:jc w:val="both"/>
        <w:rPr>
          <w:sz w:val="28"/>
          <w:szCs w:val="28"/>
        </w:rPr>
      </w:pPr>
      <w:r>
        <w:rPr>
          <w:sz w:val="28"/>
          <w:szCs w:val="28"/>
        </w:rPr>
        <w:t>Удалось снизить количество преступлений, совершенных в состоянии алкогольного опьянения. В</w:t>
      </w:r>
      <w:r w:rsidR="00976DE6" w:rsidRPr="0027535A">
        <w:rPr>
          <w:sz w:val="28"/>
          <w:szCs w:val="28"/>
        </w:rPr>
        <w:t xml:space="preserve"> состоянии алкогольного опьянения</w:t>
      </w:r>
      <w:r>
        <w:rPr>
          <w:sz w:val="28"/>
          <w:szCs w:val="28"/>
        </w:rPr>
        <w:t xml:space="preserve"> совершено</w:t>
      </w:r>
      <w:r w:rsidR="00976DE6" w:rsidRPr="0027535A">
        <w:rPr>
          <w:sz w:val="28"/>
          <w:szCs w:val="28"/>
        </w:rPr>
        <w:t xml:space="preserve"> </w:t>
      </w:r>
      <w:r>
        <w:rPr>
          <w:sz w:val="28"/>
          <w:szCs w:val="28"/>
        </w:rPr>
        <w:t>36</w:t>
      </w:r>
      <w:r w:rsidR="00976DE6" w:rsidRPr="0027535A">
        <w:rPr>
          <w:sz w:val="28"/>
          <w:szCs w:val="28"/>
        </w:rPr>
        <w:t xml:space="preserve"> (</w:t>
      </w:r>
      <w:r>
        <w:rPr>
          <w:sz w:val="28"/>
          <w:szCs w:val="28"/>
        </w:rPr>
        <w:t>-</w:t>
      </w:r>
      <w:r>
        <w:rPr>
          <w:sz w:val="28"/>
          <w:szCs w:val="28"/>
        </w:rPr>
        <w:lastRenderedPageBreak/>
        <w:t>1</w:t>
      </w:r>
      <w:r w:rsidR="00976DE6" w:rsidRPr="0027535A">
        <w:rPr>
          <w:sz w:val="28"/>
          <w:szCs w:val="28"/>
        </w:rPr>
        <w:t>2,</w:t>
      </w:r>
      <w:r>
        <w:rPr>
          <w:sz w:val="28"/>
          <w:szCs w:val="28"/>
        </w:rPr>
        <w:t>2</w:t>
      </w:r>
      <w:r w:rsidR="00976DE6" w:rsidRPr="0027535A">
        <w:rPr>
          <w:sz w:val="28"/>
          <w:szCs w:val="28"/>
        </w:rPr>
        <w:t xml:space="preserve">%, </w:t>
      </w:r>
      <w:r>
        <w:rPr>
          <w:sz w:val="28"/>
          <w:szCs w:val="28"/>
        </w:rPr>
        <w:t>41</w:t>
      </w:r>
      <w:r w:rsidR="00976DE6" w:rsidRPr="0027535A">
        <w:rPr>
          <w:sz w:val="28"/>
          <w:szCs w:val="28"/>
        </w:rPr>
        <w:t>)</w:t>
      </w:r>
      <w:r>
        <w:rPr>
          <w:sz w:val="28"/>
          <w:szCs w:val="28"/>
        </w:rPr>
        <w:t xml:space="preserve"> преступлений</w:t>
      </w:r>
      <w:r w:rsidR="00976DE6" w:rsidRPr="0027535A">
        <w:rPr>
          <w:sz w:val="28"/>
          <w:szCs w:val="28"/>
        </w:rPr>
        <w:t xml:space="preserve">. Удельный вес преступлений, совершенных в состоянии алкогольного опьянения составляет </w:t>
      </w:r>
      <w:r>
        <w:rPr>
          <w:sz w:val="28"/>
          <w:szCs w:val="28"/>
        </w:rPr>
        <w:t>36</w:t>
      </w:r>
      <w:r w:rsidR="00976DE6" w:rsidRPr="0027535A">
        <w:rPr>
          <w:sz w:val="28"/>
          <w:szCs w:val="28"/>
        </w:rPr>
        <w:t>,</w:t>
      </w:r>
      <w:r>
        <w:rPr>
          <w:sz w:val="28"/>
          <w:szCs w:val="28"/>
        </w:rPr>
        <w:t>4</w:t>
      </w:r>
      <w:r w:rsidR="00976DE6" w:rsidRPr="0027535A">
        <w:rPr>
          <w:sz w:val="28"/>
          <w:szCs w:val="28"/>
        </w:rPr>
        <w:t>%</w:t>
      </w:r>
      <w:r>
        <w:rPr>
          <w:sz w:val="28"/>
          <w:szCs w:val="28"/>
        </w:rPr>
        <w:t xml:space="preserve"> (по области</w:t>
      </w:r>
      <w:r w:rsidR="00976DE6" w:rsidRPr="0027535A">
        <w:rPr>
          <w:sz w:val="28"/>
          <w:szCs w:val="28"/>
        </w:rPr>
        <w:t xml:space="preserve"> 36,0%</w:t>
      </w:r>
      <w:r>
        <w:rPr>
          <w:sz w:val="28"/>
          <w:szCs w:val="28"/>
        </w:rPr>
        <w:t>)</w:t>
      </w:r>
      <w:r w:rsidR="00976DE6" w:rsidRPr="0027535A">
        <w:rPr>
          <w:sz w:val="28"/>
          <w:szCs w:val="28"/>
        </w:rPr>
        <w:t>.</w:t>
      </w:r>
    </w:p>
    <w:p w:rsidR="00976DE6" w:rsidRPr="0027535A" w:rsidRDefault="00976DE6" w:rsidP="00976DE6">
      <w:pPr>
        <w:ind w:firstLine="709"/>
        <w:jc w:val="both"/>
        <w:rPr>
          <w:sz w:val="28"/>
          <w:szCs w:val="28"/>
        </w:rPr>
      </w:pPr>
      <w:r w:rsidRPr="0027535A">
        <w:rPr>
          <w:sz w:val="28"/>
          <w:szCs w:val="28"/>
        </w:rPr>
        <w:t xml:space="preserve">В целях профилактики совершения преступлений в состоянии алкогольного опьянения, а также пресечения фактов незаконной реализации алкогольной и спиртосодержащей продукции сотрудниками полиции в 2022 году выявлено </w:t>
      </w:r>
      <w:r w:rsidR="00AC7854">
        <w:rPr>
          <w:sz w:val="28"/>
          <w:szCs w:val="28"/>
        </w:rPr>
        <w:t>7</w:t>
      </w:r>
      <w:r w:rsidRPr="0027535A">
        <w:rPr>
          <w:sz w:val="28"/>
          <w:szCs w:val="28"/>
        </w:rPr>
        <w:t xml:space="preserve"> административных правонарушений</w:t>
      </w:r>
      <w:r w:rsidR="00AC7854">
        <w:rPr>
          <w:sz w:val="28"/>
          <w:szCs w:val="28"/>
        </w:rPr>
        <w:t>, связанных с реализацией алкогольной и спиртосодержащей продукции.</w:t>
      </w:r>
      <w:r w:rsidRPr="0027535A">
        <w:rPr>
          <w:sz w:val="28"/>
          <w:szCs w:val="28"/>
        </w:rPr>
        <w:t xml:space="preserve"> </w:t>
      </w:r>
    </w:p>
    <w:p w:rsidR="00976DE6" w:rsidRPr="0027535A" w:rsidRDefault="00976DE6" w:rsidP="00976DE6">
      <w:pPr>
        <w:ind w:firstLine="709"/>
        <w:jc w:val="both"/>
        <w:rPr>
          <w:sz w:val="28"/>
          <w:szCs w:val="28"/>
        </w:rPr>
      </w:pPr>
      <w:r w:rsidRPr="0027535A">
        <w:rPr>
          <w:sz w:val="28"/>
          <w:szCs w:val="28"/>
        </w:rPr>
        <w:t xml:space="preserve">За </w:t>
      </w:r>
      <w:r w:rsidR="00AC7854">
        <w:rPr>
          <w:sz w:val="28"/>
          <w:szCs w:val="28"/>
        </w:rPr>
        <w:t xml:space="preserve">появление в пьяном виде </w:t>
      </w:r>
      <w:r w:rsidRPr="0027535A">
        <w:rPr>
          <w:sz w:val="28"/>
          <w:szCs w:val="28"/>
        </w:rPr>
        <w:t>в общественных местах по ст.20.2</w:t>
      </w:r>
      <w:r w:rsidR="00AC7854">
        <w:rPr>
          <w:sz w:val="28"/>
          <w:szCs w:val="28"/>
        </w:rPr>
        <w:t>1</w:t>
      </w:r>
      <w:r w:rsidRPr="0027535A">
        <w:rPr>
          <w:sz w:val="28"/>
          <w:szCs w:val="28"/>
        </w:rPr>
        <w:t xml:space="preserve"> КоАП РФ задокументировано </w:t>
      </w:r>
      <w:r w:rsidR="00AC7854">
        <w:rPr>
          <w:sz w:val="28"/>
          <w:szCs w:val="28"/>
        </w:rPr>
        <w:t>10</w:t>
      </w:r>
      <w:r w:rsidRPr="0027535A">
        <w:rPr>
          <w:sz w:val="28"/>
          <w:szCs w:val="28"/>
        </w:rPr>
        <w:t xml:space="preserve"> правонарушени</w:t>
      </w:r>
      <w:r w:rsidR="00D93282">
        <w:rPr>
          <w:sz w:val="28"/>
          <w:szCs w:val="28"/>
        </w:rPr>
        <w:t>й</w:t>
      </w:r>
      <w:r w:rsidRPr="0027535A">
        <w:rPr>
          <w:sz w:val="28"/>
          <w:szCs w:val="28"/>
        </w:rPr>
        <w:t xml:space="preserve">. </w:t>
      </w:r>
    </w:p>
    <w:p w:rsidR="00EE57F8" w:rsidRDefault="00EE57F8" w:rsidP="00EE57F8">
      <w:pPr>
        <w:ind w:firstLine="709"/>
        <w:jc w:val="both"/>
        <w:rPr>
          <w:sz w:val="28"/>
          <w:szCs w:val="28"/>
        </w:rPr>
      </w:pPr>
      <w:r w:rsidRPr="00EE57F8">
        <w:rPr>
          <w:sz w:val="28"/>
          <w:szCs w:val="28"/>
        </w:rPr>
        <w:t xml:space="preserve">Считаю, что принимаемые меры сотрудниками ОП и органами местного самоуправления </w:t>
      </w:r>
      <w:proofErr w:type="spellStart"/>
      <w:r w:rsidRPr="00EE57F8">
        <w:rPr>
          <w:sz w:val="28"/>
          <w:szCs w:val="28"/>
        </w:rPr>
        <w:t>Подосиновсокго</w:t>
      </w:r>
      <w:proofErr w:type="spellEnd"/>
      <w:r w:rsidRPr="00EE57F8">
        <w:rPr>
          <w:sz w:val="28"/>
          <w:szCs w:val="28"/>
        </w:rPr>
        <w:t xml:space="preserve"> района по стабилизации оперативной обстановки, связанной с преступностью несовершеннолетних  являются недостаточно эффективными и явно не соответствуют складывающейся оперативной обстановке, где </w:t>
      </w:r>
      <w:r w:rsidR="0071174F">
        <w:rPr>
          <w:sz w:val="28"/>
          <w:szCs w:val="28"/>
        </w:rPr>
        <w:t>4</w:t>
      </w:r>
      <w:r w:rsidRPr="00EE57F8">
        <w:rPr>
          <w:sz w:val="28"/>
          <w:szCs w:val="28"/>
        </w:rPr>
        <w:t xml:space="preserve"> несовершеннолетними сов</w:t>
      </w:r>
      <w:r w:rsidR="0071174F">
        <w:rPr>
          <w:sz w:val="28"/>
          <w:szCs w:val="28"/>
        </w:rPr>
        <w:t>ершено 15</w:t>
      </w:r>
      <w:r w:rsidRPr="00EE57F8">
        <w:rPr>
          <w:sz w:val="28"/>
          <w:szCs w:val="28"/>
        </w:rPr>
        <w:t xml:space="preserve"> преступлений.</w:t>
      </w:r>
    </w:p>
    <w:p w:rsidR="0071174F" w:rsidRPr="0027535A" w:rsidRDefault="0071174F" w:rsidP="0071174F">
      <w:pPr>
        <w:shd w:val="clear" w:color="auto" w:fill="FFFFFF"/>
        <w:ind w:firstLine="708"/>
        <w:jc w:val="both"/>
        <w:rPr>
          <w:color w:val="000000"/>
          <w:sz w:val="28"/>
          <w:szCs w:val="28"/>
        </w:rPr>
      </w:pPr>
      <w:r w:rsidRPr="0027535A">
        <w:rPr>
          <w:color w:val="000000"/>
          <w:sz w:val="28"/>
          <w:szCs w:val="28"/>
        </w:rPr>
        <w:t>В 2023 году</w:t>
      </w:r>
      <w:r w:rsidR="007469A4">
        <w:rPr>
          <w:color w:val="000000"/>
          <w:sz w:val="28"/>
          <w:szCs w:val="28"/>
        </w:rPr>
        <w:t>,</w:t>
      </w:r>
      <w:r w:rsidRPr="0027535A">
        <w:rPr>
          <w:color w:val="000000"/>
          <w:sz w:val="28"/>
          <w:szCs w:val="28"/>
        </w:rPr>
        <w:t xml:space="preserve"> создавшаяся ситуация с </w:t>
      </w:r>
      <w:r w:rsidR="007469A4">
        <w:rPr>
          <w:color w:val="000000"/>
          <w:sz w:val="28"/>
          <w:szCs w:val="28"/>
        </w:rPr>
        <w:t>большим количеством преступлений, совершенных несовершеннолетними</w:t>
      </w:r>
      <w:r w:rsidRPr="0027535A">
        <w:rPr>
          <w:color w:val="000000"/>
          <w:sz w:val="28"/>
          <w:szCs w:val="28"/>
        </w:rPr>
        <w:t>, как от органов внутренних дел, так и органов местного самоуправления и субъектов системы профилактики</w:t>
      </w:r>
      <w:r w:rsidR="007469A4">
        <w:rPr>
          <w:color w:val="000000"/>
          <w:sz w:val="28"/>
          <w:szCs w:val="28"/>
        </w:rPr>
        <w:t xml:space="preserve"> района</w:t>
      </w:r>
      <w:r w:rsidRPr="0027535A">
        <w:rPr>
          <w:color w:val="000000"/>
          <w:sz w:val="28"/>
          <w:szCs w:val="28"/>
        </w:rPr>
        <w:t xml:space="preserve"> требует дополнительного комплекса организационных и практических мер, направленных на  сдерживание подростковой преступности.</w:t>
      </w:r>
    </w:p>
    <w:p w:rsidR="007469A4" w:rsidRPr="00A0108D" w:rsidRDefault="007469A4" w:rsidP="007469A4">
      <w:pPr>
        <w:ind w:firstLine="709"/>
        <w:jc w:val="both"/>
        <w:rPr>
          <w:sz w:val="28"/>
          <w:szCs w:val="28"/>
        </w:rPr>
      </w:pPr>
      <w:r w:rsidRPr="0027535A">
        <w:rPr>
          <w:sz w:val="28"/>
          <w:szCs w:val="28"/>
        </w:rPr>
        <w:t>Требует внимания обстановка</w:t>
      </w:r>
      <w:r>
        <w:rPr>
          <w:sz w:val="28"/>
          <w:szCs w:val="28"/>
        </w:rPr>
        <w:t xml:space="preserve"> на автомобильных дорогах </w:t>
      </w:r>
      <w:proofErr w:type="spellStart"/>
      <w:r>
        <w:rPr>
          <w:sz w:val="28"/>
          <w:szCs w:val="28"/>
        </w:rPr>
        <w:t>Подосиновского</w:t>
      </w:r>
      <w:proofErr w:type="spellEnd"/>
      <w:r>
        <w:rPr>
          <w:sz w:val="28"/>
          <w:szCs w:val="28"/>
        </w:rPr>
        <w:t xml:space="preserve"> района. </w:t>
      </w:r>
      <w:r w:rsidRPr="00A0108D">
        <w:rPr>
          <w:sz w:val="28"/>
          <w:szCs w:val="28"/>
        </w:rPr>
        <w:t xml:space="preserve">Общее количество </w:t>
      </w:r>
      <w:proofErr w:type="spellStart"/>
      <w:r w:rsidRPr="00A0108D">
        <w:rPr>
          <w:sz w:val="28"/>
          <w:szCs w:val="28"/>
        </w:rPr>
        <w:t>дорожно</w:t>
      </w:r>
      <w:proofErr w:type="spellEnd"/>
      <w:r w:rsidRPr="00A0108D">
        <w:rPr>
          <w:sz w:val="28"/>
          <w:szCs w:val="28"/>
        </w:rPr>
        <w:t>–транспортных происшествий</w:t>
      </w:r>
      <w:r w:rsidRPr="00A0108D">
        <w:rPr>
          <w:rStyle w:val="af1"/>
          <w:sz w:val="28"/>
          <w:szCs w:val="28"/>
        </w:rPr>
        <w:footnoteReference w:id="5"/>
      </w:r>
      <w:r w:rsidRPr="00A0108D">
        <w:rPr>
          <w:sz w:val="28"/>
          <w:szCs w:val="28"/>
        </w:rPr>
        <w:t xml:space="preserve"> </w:t>
      </w:r>
      <w:r>
        <w:rPr>
          <w:sz w:val="28"/>
          <w:szCs w:val="28"/>
        </w:rPr>
        <w:t>сократилось</w:t>
      </w:r>
      <w:r w:rsidRPr="00A0108D">
        <w:rPr>
          <w:sz w:val="28"/>
          <w:szCs w:val="28"/>
        </w:rPr>
        <w:t xml:space="preserve"> на </w:t>
      </w:r>
      <w:r>
        <w:rPr>
          <w:sz w:val="28"/>
          <w:szCs w:val="28"/>
        </w:rPr>
        <w:t>9</w:t>
      </w:r>
      <w:r w:rsidRPr="00A0108D">
        <w:rPr>
          <w:sz w:val="28"/>
          <w:szCs w:val="28"/>
        </w:rPr>
        <w:t>,</w:t>
      </w:r>
      <w:r>
        <w:rPr>
          <w:sz w:val="28"/>
          <w:szCs w:val="28"/>
        </w:rPr>
        <w:t>1</w:t>
      </w:r>
      <w:r w:rsidRPr="00A0108D">
        <w:rPr>
          <w:sz w:val="28"/>
          <w:szCs w:val="28"/>
        </w:rPr>
        <w:t>% (</w:t>
      </w:r>
      <w:r>
        <w:rPr>
          <w:sz w:val="28"/>
          <w:szCs w:val="28"/>
        </w:rPr>
        <w:t>54</w:t>
      </w:r>
      <w:r w:rsidRPr="00A0108D">
        <w:rPr>
          <w:sz w:val="28"/>
          <w:szCs w:val="28"/>
        </w:rPr>
        <w:t xml:space="preserve"> ДТП), </w:t>
      </w:r>
      <w:r>
        <w:rPr>
          <w:sz w:val="28"/>
          <w:szCs w:val="28"/>
        </w:rPr>
        <w:t>при которых ранено 11 человек, 2 человека погибли.</w:t>
      </w:r>
    </w:p>
    <w:p w:rsidR="007469A4" w:rsidRDefault="007469A4" w:rsidP="007469A4">
      <w:pPr>
        <w:ind w:firstLine="709"/>
        <w:jc w:val="both"/>
        <w:rPr>
          <w:sz w:val="28"/>
          <w:szCs w:val="28"/>
        </w:rPr>
      </w:pPr>
      <w:r w:rsidRPr="00A0108D">
        <w:rPr>
          <w:sz w:val="28"/>
          <w:szCs w:val="28"/>
        </w:rPr>
        <w:t xml:space="preserve">В целях стабилизации обстановки в области обеспечения безопасности дорожного движения сотрудниками ОГИБДД выявлено и пресечено </w:t>
      </w:r>
      <w:r>
        <w:rPr>
          <w:sz w:val="28"/>
          <w:szCs w:val="28"/>
        </w:rPr>
        <w:t>606</w:t>
      </w:r>
      <w:r w:rsidRPr="00A0108D">
        <w:rPr>
          <w:sz w:val="28"/>
          <w:szCs w:val="28"/>
        </w:rPr>
        <w:t xml:space="preserve"> нарушения правил дорожного движения, в том числе за управление транспортными средствами в состоянии алкогольного опьянения составлено </w:t>
      </w:r>
      <w:r>
        <w:rPr>
          <w:sz w:val="28"/>
          <w:szCs w:val="28"/>
        </w:rPr>
        <w:t>39</w:t>
      </w:r>
      <w:r w:rsidRPr="00A0108D">
        <w:rPr>
          <w:sz w:val="28"/>
          <w:szCs w:val="28"/>
        </w:rPr>
        <w:t xml:space="preserve"> административных материалов</w:t>
      </w:r>
      <w:r>
        <w:rPr>
          <w:sz w:val="28"/>
          <w:szCs w:val="28"/>
        </w:rPr>
        <w:t>.</w:t>
      </w:r>
      <w:r w:rsidRPr="00A0108D">
        <w:rPr>
          <w:sz w:val="28"/>
          <w:szCs w:val="28"/>
        </w:rPr>
        <w:t xml:space="preserve"> </w:t>
      </w:r>
      <w:r>
        <w:rPr>
          <w:sz w:val="28"/>
          <w:szCs w:val="28"/>
        </w:rPr>
        <w:t>В</w:t>
      </w:r>
      <w:r w:rsidRPr="00A0108D">
        <w:rPr>
          <w:sz w:val="28"/>
          <w:szCs w:val="28"/>
        </w:rPr>
        <w:t xml:space="preserve">ыявлено </w:t>
      </w:r>
      <w:r>
        <w:rPr>
          <w:sz w:val="28"/>
          <w:szCs w:val="28"/>
        </w:rPr>
        <w:t>3</w:t>
      </w:r>
      <w:r w:rsidRPr="00A0108D">
        <w:rPr>
          <w:sz w:val="28"/>
          <w:szCs w:val="28"/>
        </w:rPr>
        <w:t xml:space="preserve"> преступлени</w:t>
      </w:r>
      <w:r>
        <w:rPr>
          <w:sz w:val="28"/>
          <w:szCs w:val="28"/>
        </w:rPr>
        <w:t>я</w:t>
      </w:r>
      <w:r w:rsidRPr="00A0108D">
        <w:rPr>
          <w:sz w:val="28"/>
          <w:szCs w:val="28"/>
        </w:rPr>
        <w:t>, предусмотренных ст.264.1 УК РФ (повторное управление транспортным средством в состоянии алкогольного опьянения).</w:t>
      </w:r>
    </w:p>
    <w:p w:rsidR="007469A4" w:rsidRPr="0027535A" w:rsidRDefault="007469A4" w:rsidP="007469A4">
      <w:pPr>
        <w:ind w:firstLine="709"/>
        <w:jc w:val="both"/>
        <w:rPr>
          <w:sz w:val="28"/>
          <w:szCs w:val="28"/>
        </w:rPr>
      </w:pPr>
      <w:r w:rsidRPr="0027535A">
        <w:rPr>
          <w:sz w:val="28"/>
          <w:szCs w:val="28"/>
        </w:rPr>
        <w:t>Сотрудниками ГИ</w:t>
      </w:r>
      <w:proofErr w:type="gramStart"/>
      <w:r w:rsidRPr="0027535A">
        <w:rPr>
          <w:sz w:val="28"/>
          <w:szCs w:val="28"/>
        </w:rPr>
        <w:t>БДД пр</w:t>
      </w:r>
      <w:proofErr w:type="gramEnd"/>
      <w:r w:rsidRPr="0027535A">
        <w:rPr>
          <w:sz w:val="28"/>
          <w:szCs w:val="28"/>
        </w:rPr>
        <w:t xml:space="preserve">оверено </w:t>
      </w:r>
      <w:r>
        <w:rPr>
          <w:sz w:val="28"/>
          <w:szCs w:val="28"/>
        </w:rPr>
        <w:t>2</w:t>
      </w:r>
      <w:r w:rsidRPr="0027535A">
        <w:rPr>
          <w:sz w:val="28"/>
          <w:szCs w:val="28"/>
        </w:rPr>
        <w:t xml:space="preserve">3 автомобиля, перевозящих лесную продукцию, выявлено </w:t>
      </w:r>
      <w:r>
        <w:rPr>
          <w:sz w:val="28"/>
          <w:szCs w:val="28"/>
        </w:rPr>
        <w:t xml:space="preserve">5 </w:t>
      </w:r>
      <w:r w:rsidRPr="0027535A">
        <w:rPr>
          <w:sz w:val="28"/>
          <w:szCs w:val="28"/>
        </w:rPr>
        <w:t>нарушений.</w:t>
      </w:r>
    </w:p>
    <w:p w:rsidR="007469A4" w:rsidRDefault="007469A4" w:rsidP="007469A4">
      <w:pPr>
        <w:ind w:firstLine="708"/>
        <w:jc w:val="both"/>
        <w:rPr>
          <w:sz w:val="28"/>
          <w:szCs w:val="28"/>
        </w:rPr>
      </w:pPr>
      <w:r w:rsidRPr="00A0108D">
        <w:rPr>
          <w:sz w:val="28"/>
          <w:szCs w:val="28"/>
        </w:rPr>
        <w:t>При осуществлении контрольно-надзорных функций сотрудниками ОГИБДД особое внимание уделялось надзору за содержанием улично-дорожной сети. За допущенные несоблюдения требований по обеспечению безопасности дорожного дв</w:t>
      </w:r>
      <w:r>
        <w:rPr>
          <w:sz w:val="28"/>
          <w:szCs w:val="28"/>
        </w:rPr>
        <w:t>ижения при содержании дорог, не</w:t>
      </w:r>
      <w:r w:rsidRPr="00A0108D">
        <w:rPr>
          <w:sz w:val="28"/>
          <w:szCs w:val="28"/>
        </w:rPr>
        <w:t xml:space="preserve">принятие мер по своевременному устранению помех в дорожном движении </w:t>
      </w:r>
      <w:r>
        <w:rPr>
          <w:sz w:val="28"/>
          <w:szCs w:val="28"/>
        </w:rPr>
        <w:t>составлено</w:t>
      </w:r>
      <w:r w:rsidRPr="00A0108D">
        <w:rPr>
          <w:sz w:val="28"/>
          <w:szCs w:val="28"/>
        </w:rPr>
        <w:t xml:space="preserve"> </w:t>
      </w:r>
      <w:r>
        <w:rPr>
          <w:sz w:val="28"/>
          <w:szCs w:val="28"/>
        </w:rPr>
        <w:t>7</w:t>
      </w:r>
      <w:r w:rsidRPr="00A0108D">
        <w:rPr>
          <w:sz w:val="28"/>
          <w:szCs w:val="28"/>
        </w:rPr>
        <w:t xml:space="preserve"> административных </w:t>
      </w:r>
      <w:r>
        <w:rPr>
          <w:sz w:val="28"/>
          <w:szCs w:val="28"/>
        </w:rPr>
        <w:t>материалов</w:t>
      </w:r>
      <w:r w:rsidRPr="00A0108D">
        <w:rPr>
          <w:sz w:val="28"/>
          <w:szCs w:val="28"/>
        </w:rPr>
        <w:t xml:space="preserve"> по ч.1 ст. 12.34 КоАП РФ</w:t>
      </w:r>
      <w:r>
        <w:rPr>
          <w:sz w:val="28"/>
          <w:szCs w:val="28"/>
        </w:rPr>
        <w:t xml:space="preserve"> на юридических лиц и 4 на должностных</w:t>
      </w:r>
      <w:r w:rsidRPr="00A0108D">
        <w:rPr>
          <w:sz w:val="28"/>
          <w:szCs w:val="28"/>
        </w:rPr>
        <w:t xml:space="preserve">. В целях устранения нарушений законодательства Российской Федерации, о безопасности дорожного движения, правил стандартов, технических норм и иных требований нормативных документов в области безопасности дорожного движения собственникам и владельцам автомобильных дорог выдано </w:t>
      </w:r>
      <w:r>
        <w:rPr>
          <w:sz w:val="28"/>
          <w:szCs w:val="28"/>
        </w:rPr>
        <w:t>4</w:t>
      </w:r>
      <w:r w:rsidRPr="00A0108D">
        <w:rPr>
          <w:sz w:val="28"/>
          <w:szCs w:val="28"/>
        </w:rPr>
        <w:t xml:space="preserve"> предписани</w:t>
      </w:r>
      <w:r>
        <w:rPr>
          <w:sz w:val="28"/>
          <w:szCs w:val="28"/>
        </w:rPr>
        <w:t>я</w:t>
      </w:r>
      <w:r w:rsidRPr="00A0108D">
        <w:rPr>
          <w:sz w:val="28"/>
          <w:szCs w:val="28"/>
        </w:rPr>
        <w:t xml:space="preserve">.  </w:t>
      </w:r>
    </w:p>
    <w:p w:rsidR="007469A4" w:rsidRPr="0027535A" w:rsidRDefault="007469A4" w:rsidP="007469A4">
      <w:pPr>
        <w:ind w:firstLine="709"/>
        <w:jc w:val="both"/>
        <w:rPr>
          <w:sz w:val="28"/>
          <w:szCs w:val="28"/>
        </w:rPr>
      </w:pPr>
      <w:r w:rsidRPr="0027535A">
        <w:rPr>
          <w:sz w:val="28"/>
          <w:szCs w:val="28"/>
        </w:rPr>
        <w:lastRenderedPageBreak/>
        <w:t xml:space="preserve">Подводя итог выступлению хочу отметить, что в целом, </w:t>
      </w:r>
      <w:proofErr w:type="gramStart"/>
      <w:r w:rsidRPr="0027535A">
        <w:rPr>
          <w:sz w:val="28"/>
          <w:szCs w:val="28"/>
        </w:rPr>
        <w:t>криминогенная обстановка</w:t>
      </w:r>
      <w:proofErr w:type="gramEnd"/>
      <w:r w:rsidRPr="0027535A">
        <w:rPr>
          <w:sz w:val="28"/>
          <w:szCs w:val="28"/>
        </w:rPr>
        <w:t xml:space="preserve"> на территории </w:t>
      </w:r>
      <w:proofErr w:type="spellStart"/>
      <w:r>
        <w:rPr>
          <w:sz w:val="28"/>
          <w:szCs w:val="28"/>
        </w:rPr>
        <w:t>Подосиновского</w:t>
      </w:r>
      <w:proofErr w:type="spellEnd"/>
      <w:r>
        <w:rPr>
          <w:sz w:val="28"/>
          <w:szCs w:val="28"/>
        </w:rPr>
        <w:t xml:space="preserve"> района</w:t>
      </w:r>
      <w:r w:rsidRPr="0027535A">
        <w:rPr>
          <w:sz w:val="28"/>
          <w:szCs w:val="28"/>
        </w:rPr>
        <w:t xml:space="preserve"> остается стабильно напряженной, допускающей вариативность развития событий.</w:t>
      </w:r>
    </w:p>
    <w:p w:rsidR="007469A4" w:rsidRPr="0027535A" w:rsidRDefault="007469A4" w:rsidP="007469A4">
      <w:pPr>
        <w:ind w:firstLine="709"/>
        <w:jc w:val="both"/>
        <w:textAlignment w:val="top"/>
        <w:rPr>
          <w:sz w:val="28"/>
          <w:szCs w:val="28"/>
        </w:rPr>
      </w:pPr>
      <w:r w:rsidRPr="0027535A">
        <w:rPr>
          <w:sz w:val="28"/>
          <w:szCs w:val="28"/>
        </w:rPr>
        <w:t xml:space="preserve">В ближайшей перспективе, в том числе, в 2023 году, </w:t>
      </w:r>
      <w:proofErr w:type="gramStart"/>
      <w:r w:rsidRPr="0027535A">
        <w:rPr>
          <w:sz w:val="28"/>
          <w:szCs w:val="28"/>
        </w:rPr>
        <w:t>возможно</w:t>
      </w:r>
      <w:proofErr w:type="gramEnd"/>
      <w:r w:rsidRPr="0027535A">
        <w:rPr>
          <w:sz w:val="28"/>
          <w:szCs w:val="28"/>
        </w:rPr>
        <w:t xml:space="preserve"> прогнозировать незначительное снижение общего количества регистрируемых преступлений, это в первую очередь связано со снижением численности населения </w:t>
      </w:r>
      <w:r>
        <w:rPr>
          <w:sz w:val="28"/>
          <w:szCs w:val="28"/>
        </w:rPr>
        <w:t>района</w:t>
      </w:r>
      <w:r w:rsidRPr="0027535A">
        <w:rPr>
          <w:sz w:val="28"/>
          <w:szCs w:val="28"/>
        </w:rPr>
        <w:t>.</w:t>
      </w:r>
    </w:p>
    <w:p w:rsidR="007469A4" w:rsidRPr="0027535A" w:rsidRDefault="007469A4" w:rsidP="007469A4">
      <w:pPr>
        <w:ind w:firstLine="709"/>
        <w:jc w:val="both"/>
        <w:textAlignment w:val="top"/>
        <w:rPr>
          <w:sz w:val="28"/>
          <w:szCs w:val="28"/>
        </w:rPr>
      </w:pPr>
      <w:proofErr w:type="gramStart"/>
      <w:r w:rsidRPr="0027535A">
        <w:rPr>
          <w:sz w:val="28"/>
          <w:szCs w:val="28"/>
        </w:rPr>
        <w:t xml:space="preserve">Кроме того, проводимая специальная военная операция на Украине и анализ криминогенной обстановки указывает на возросшую террористическую угрозу, как в целом на территории Российской Федерации, так и на территории Кировской области, в том числе и на территории </w:t>
      </w:r>
      <w:proofErr w:type="spellStart"/>
      <w:r>
        <w:rPr>
          <w:sz w:val="28"/>
          <w:szCs w:val="28"/>
        </w:rPr>
        <w:t>Подосиновского</w:t>
      </w:r>
      <w:proofErr w:type="spellEnd"/>
      <w:r>
        <w:rPr>
          <w:sz w:val="28"/>
          <w:szCs w:val="28"/>
        </w:rPr>
        <w:t xml:space="preserve"> района</w:t>
      </w:r>
      <w:r w:rsidRPr="0027535A">
        <w:rPr>
          <w:sz w:val="28"/>
          <w:szCs w:val="28"/>
        </w:rPr>
        <w:t xml:space="preserve">, а также возможное поступление в </w:t>
      </w:r>
      <w:r>
        <w:rPr>
          <w:sz w:val="28"/>
          <w:szCs w:val="28"/>
        </w:rPr>
        <w:t>район</w:t>
      </w:r>
      <w:r w:rsidRPr="0027535A">
        <w:rPr>
          <w:sz w:val="28"/>
          <w:szCs w:val="28"/>
        </w:rPr>
        <w:t xml:space="preserve"> оружия из зоны проведения специальной военной операции.</w:t>
      </w:r>
      <w:proofErr w:type="gramEnd"/>
    </w:p>
    <w:p w:rsidR="007469A4" w:rsidRDefault="007469A4" w:rsidP="007469A4">
      <w:pPr>
        <w:pBdr>
          <w:bottom w:val="single" w:sz="4" w:space="31" w:color="FFFFFF"/>
        </w:pBdr>
        <w:ind w:firstLine="708"/>
        <w:jc w:val="both"/>
        <w:rPr>
          <w:sz w:val="28"/>
          <w:szCs w:val="28"/>
        </w:rPr>
      </w:pPr>
      <w:proofErr w:type="gramStart"/>
      <w:r w:rsidRPr="0027535A">
        <w:rPr>
          <w:sz w:val="28"/>
          <w:szCs w:val="28"/>
        </w:rPr>
        <w:t xml:space="preserve">В рамках реализации обозначенных задач в 2023 году особый акцент будет сделан на получение упреждающей информации по выявлению и пресечению террористических проявлений на ранних стадиях их реализации, перекрытие каналов возможного незаконного поступления оружия на обслуживаемую территорию из зоны проведения специальной военной операции, а также на вопросах укрепления доверия к полиции среди населения </w:t>
      </w:r>
      <w:proofErr w:type="spellStart"/>
      <w:r>
        <w:rPr>
          <w:sz w:val="28"/>
          <w:szCs w:val="28"/>
        </w:rPr>
        <w:t>Подосиновского</w:t>
      </w:r>
      <w:proofErr w:type="spellEnd"/>
      <w:r>
        <w:rPr>
          <w:sz w:val="28"/>
          <w:szCs w:val="28"/>
        </w:rPr>
        <w:t xml:space="preserve"> района</w:t>
      </w:r>
      <w:r w:rsidRPr="0027535A">
        <w:rPr>
          <w:sz w:val="28"/>
          <w:szCs w:val="28"/>
        </w:rPr>
        <w:t>, обеспечение прав и законных интересов граждан</w:t>
      </w:r>
      <w:proofErr w:type="gramEnd"/>
      <w:r w:rsidRPr="0027535A">
        <w:rPr>
          <w:sz w:val="28"/>
          <w:szCs w:val="28"/>
        </w:rPr>
        <w:t xml:space="preserve"> при рассмотрении заявлений  и сообщений о преступлениях, об административных правонарушениях, о происшествиях.</w:t>
      </w:r>
    </w:p>
    <w:p w:rsidR="00D93282" w:rsidRDefault="00D93282" w:rsidP="007469A4">
      <w:pPr>
        <w:pBdr>
          <w:bottom w:val="single" w:sz="4" w:space="31" w:color="FFFFFF"/>
        </w:pBdr>
        <w:ind w:firstLine="708"/>
        <w:jc w:val="both"/>
        <w:rPr>
          <w:color w:val="000000"/>
          <w:sz w:val="28"/>
          <w:szCs w:val="28"/>
        </w:rPr>
      </w:pPr>
    </w:p>
    <w:p w:rsidR="007469A4" w:rsidRPr="0027535A" w:rsidRDefault="007469A4" w:rsidP="007469A4">
      <w:pPr>
        <w:pBdr>
          <w:bottom w:val="single" w:sz="4" w:space="31" w:color="FFFFFF"/>
        </w:pBdr>
        <w:ind w:firstLine="708"/>
        <w:jc w:val="both"/>
        <w:rPr>
          <w:color w:val="000000"/>
          <w:sz w:val="28"/>
          <w:szCs w:val="28"/>
        </w:rPr>
      </w:pPr>
      <w:r w:rsidRPr="0027535A">
        <w:rPr>
          <w:color w:val="000000"/>
          <w:sz w:val="28"/>
          <w:szCs w:val="28"/>
        </w:rPr>
        <w:t xml:space="preserve">Уважаемые депутаты! </w:t>
      </w:r>
    </w:p>
    <w:p w:rsidR="007469A4" w:rsidRPr="0027535A" w:rsidRDefault="007469A4" w:rsidP="007469A4">
      <w:pPr>
        <w:pBdr>
          <w:bottom w:val="single" w:sz="4" w:space="31" w:color="FFFFFF"/>
        </w:pBdr>
        <w:ind w:firstLine="708"/>
        <w:jc w:val="both"/>
        <w:rPr>
          <w:color w:val="000000"/>
          <w:sz w:val="28"/>
          <w:szCs w:val="28"/>
        </w:rPr>
      </w:pPr>
      <w:r w:rsidRPr="0027535A">
        <w:rPr>
          <w:color w:val="000000"/>
          <w:sz w:val="28"/>
          <w:szCs w:val="28"/>
        </w:rPr>
        <w:t xml:space="preserve">Считаю, что сотрудники </w:t>
      </w:r>
      <w:r>
        <w:rPr>
          <w:color w:val="000000"/>
          <w:sz w:val="28"/>
          <w:szCs w:val="28"/>
        </w:rPr>
        <w:t>О</w:t>
      </w:r>
      <w:bookmarkStart w:id="0" w:name="_GoBack"/>
      <w:bookmarkEnd w:id="0"/>
      <w:r>
        <w:rPr>
          <w:color w:val="000000"/>
          <w:sz w:val="28"/>
          <w:szCs w:val="28"/>
        </w:rPr>
        <w:t>П</w:t>
      </w:r>
      <w:r w:rsidRPr="0027535A">
        <w:rPr>
          <w:color w:val="000000"/>
          <w:sz w:val="28"/>
          <w:szCs w:val="28"/>
        </w:rPr>
        <w:t xml:space="preserve"> в 2022 году достойно выполняли свои  обязанности, возложенные на органы внутренних дел.</w:t>
      </w:r>
    </w:p>
    <w:p w:rsidR="007469A4" w:rsidRPr="0027535A" w:rsidRDefault="007469A4" w:rsidP="007469A4">
      <w:pPr>
        <w:pBdr>
          <w:bottom w:val="single" w:sz="4" w:space="31" w:color="FFFFFF"/>
        </w:pBdr>
        <w:ind w:firstLine="708"/>
        <w:jc w:val="both"/>
        <w:rPr>
          <w:color w:val="000000"/>
          <w:sz w:val="28"/>
          <w:szCs w:val="28"/>
        </w:rPr>
      </w:pPr>
      <w:r w:rsidRPr="0027535A">
        <w:rPr>
          <w:color w:val="000000"/>
          <w:sz w:val="28"/>
          <w:szCs w:val="28"/>
        </w:rPr>
        <w:t xml:space="preserve">Недостатки в нашей деятельности мы видим и принимаем все меры, направленные на их исправление. Личный состав </w:t>
      </w:r>
      <w:r>
        <w:rPr>
          <w:color w:val="000000"/>
          <w:sz w:val="28"/>
          <w:szCs w:val="28"/>
        </w:rPr>
        <w:t>отделения полиции</w:t>
      </w:r>
      <w:r w:rsidRPr="0027535A">
        <w:rPr>
          <w:color w:val="000000"/>
          <w:sz w:val="28"/>
          <w:szCs w:val="28"/>
        </w:rPr>
        <w:t xml:space="preserve"> способен обеспечить общественный порядок и общественную безопасность. Также надеюсь на дальнейшее развитие сотрудничества полиции с органами местного самоуправления и общественными объединениями.</w:t>
      </w:r>
    </w:p>
    <w:p w:rsidR="007469A4" w:rsidRPr="0027535A" w:rsidRDefault="007469A4" w:rsidP="007469A4">
      <w:pPr>
        <w:pBdr>
          <w:bottom w:val="single" w:sz="4" w:space="31" w:color="FFFFFF"/>
        </w:pBdr>
        <w:ind w:firstLine="708"/>
        <w:jc w:val="both"/>
        <w:rPr>
          <w:color w:val="000000"/>
          <w:sz w:val="28"/>
          <w:szCs w:val="28"/>
        </w:rPr>
      </w:pPr>
    </w:p>
    <w:p w:rsidR="007469A4" w:rsidRPr="0027535A" w:rsidRDefault="007469A4" w:rsidP="007469A4">
      <w:pPr>
        <w:pBdr>
          <w:bottom w:val="single" w:sz="4" w:space="31" w:color="FFFFFF"/>
        </w:pBdr>
        <w:ind w:firstLine="708"/>
        <w:jc w:val="both"/>
        <w:rPr>
          <w:sz w:val="28"/>
          <w:szCs w:val="28"/>
        </w:rPr>
      </w:pPr>
      <w:r w:rsidRPr="0027535A">
        <w:rPr>
          <w:noProof/>
          <w:sz w:val="28"/>
          <w:szCs w:val="28"/>
        </w:rPr>
        <w:drawing>
          <wp:anchor distT="0" distB="0" distL="114300" distR="114300" simplePos="0" relativeHeight="251663360" behindDoc="1" locked="0" layoutInCell="1" allowOverlap="1" wp14:anchorId="7706788B" wp14:editId="4E4B5D1D">
            <wp:simplePos x="0" y="0"/>
            <wp:positionH relativeFrom="column">
              <wp:posOffset>2387600</wp:posOffset>
            </wp:positionH>
            <wp:positionV relativeFrom="paragraph">
              <wp:posOffset>335280</wp:posOffset>
            </wp:positionV>
            <wp:extent cx="1933575" cy="990600"/>
            <wp:effectExtent l="0" t="0" r="9525" b="0"/>
            <wp:wrapNone/>
            <wp:docPr id="1" name="Рисунок 1" descr="222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222000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357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535A">
        <w:rPr>
          <w:sz w:val="28"/>
          <w:szCs w:val="28"/>
        </w:rPr>
        <w:t>Доклад закончил, спасибо за внимание, готов ответить на Ваши вопросы.</w:t>
      </w:r>
    </w:p>
    <w:p w:rsidR="007469A4" w:rsidRPr="0027535A" w:rsidRDefault="007469A4" w:rsidP="007469A4">
      <w:pPr>
        <w:pBdr>
          <w:bottom w:val="single" w:sz="4" w:space="31" w:color="FFFFFF"/>
        </w:pBdr>
        <w:jc w:val="both"/>
        <w:rPr>
          <w:sz w:val="28"/>
          <w:szCs w:val="28"/>
        </w:rPr>
      </w:pPr>
    </w:p>
    <w:p w:rsidR="007469A4" w:rsidRPr="0027535A" w:rsidRDefault="007469A4" w:rsidP="007469A4">
      <w:pPr>
        <w:pBdr>
          <w:bottom w:val="single" w:sz="4" w:space="31" w:color="FFFFFF"/>
        </w:pBdr>
        <w:jc w:val="both"/>
        <w:rPr>
          <w:sz w:val="28"/>
          <w:szCs w:val="28"/>
        </w:rPr>
      </w:pPr>
    </w:p>
    <w:p w:rsidR="007469A4" w:rsidRPr="0027535A" w:rsidRDefault="007469A4" w:rsidP="007469A4">
      <w:pPr>
        <w:pBdr>
          <w:bottom w:val="single" w:sz="4" w:space="31" w:color="FFFFFF"/>
        </w:pBdr>
        <w:jc w:val="both"/>
        <w:rPr>
          <w:sz w:val="28"/>
          <w:szCs w:val="28"/>
        </w:rPr>
      </w:pPr>
      <w:r w:rsidRPr="0027535A">
        <w:rPr>
          <w:sz w:val="28"/>
          <w:szCs w:val="28"/>
        </w:rPr>
        <w:t>Начальник</w:t>
      </w:r>
    </w:p>
    <w:p w:rsidR="007469A4" w:rsidRPr="0027535A" w:rsidRDefault="007469A4" w:rsidP="007469A4">
      <w:pPr>
        <w:pBdr>
          <w:bottom w:val="single" w:sz="4" w:space="31" w:color="FFFFFF"/>
        </w:pBdr>
        <w:jc w:val="both"/>
        <w:rPr>
          <w:sz w:val="28"/>
          <w:szCs w:val="28"/>
        </w:rPr>
      </w:pPr>
      <w:r w:rsidRPr="0027535A">
        <w:rPr>
          <w:sz w:val="28"/>
          <w:szCs w:val="28"/>
        </w:rPr>
        <w:t xml:space="preserve">подполковник полиции                                                                             И.В. </w:t>
      </w:r>
      <w:proofErr w:type="spellStart"/>
      <w:r w:rsidRPr="0027535A">
        <w:rPr>
          <w:sz w:val="28"/>
          <w:szCs w:val="28"/>
        </w:rPr>
        <w:t>Лагеев</w:t>
      </w:r>
      <w:proofErr w:type="spellEnd"/>
    </w:p>
    <w:p w:rsidR="007469A4" w:rsidRPr="0027535A" w:rsidRDefault="007469A4" w:rsidP="007469A4">
      <w:pPr>
        <w:jc w:val="both"/>
        <w:rPr>
          <w:sz w:val="28"/>
          <w:szCs w:val="28"/>
        </w:rPr>
      </w:pPr>
      <w:r w:rsidRPr="0027535A">
        <w:rPr>
          <w:sz w:val="28"/>
          <w:szCs w:val="28"/>
        </w:rPr>
        <w:t>09.02.2023 год.</w:t>
      </w:r>
    </w:p>
    <w:sectPr w:rsidR="007469A4" w:rsidRPr="0027535A" w:rsidSect="00B21F6D">
      <w:headerReference w:type="even" r:id="rId9"/>
      <w:headerReference w:type="default" r:id="rId10"/>
      <w:headerReference w:type="first" r:id="rId11"/>
      <w:footnotePr>
        <w:numRestart w:val="eachPage"/>
      </w:footnotePr>
      <w:pgSz w:w="11906" w:h="16838" w:code="9"/>
      <w:pgMar w:top="993" w:right="918" w:bottom="993" w:left="1340" w:header="539"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782" w:rsidRDefault="003A7782">
      <w:r>
        <w:separator/>
      </w:r>
    </w:p>
  </w:endnote>
  <w:endnote w:type="continuationSeparator" w:id="0">
    <w:p w:rsidR="003A7782" w:rsidRDefault="003A7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782" w:rsidRDefault="003A7782">
      <w:r>
        <w:separator/>
      </w:r>
    </w:p>
  </w:footnote>
  <w:footnote w:type="continuationSeparator" w:id="0">
    <w:p w:rsidR="003A7782" w:rsidRDefault="003A7782">
      <w:r>
        <w:continuationSeparator/>
      </w:r>
    </w:p>
  </w:footnote>
  <w:footnote w:id="1">
    <w:p w:rsidR="007A46DB" w:rsidRDefault="007A46DB" w:rsidP="007A46DB">
      <w:pPr>
        <w:pStyle w:val="af"/>
      </w:pPr>
      <w:r>
        <w:rPr>
          <w:rStyle w:val="af1"/>
        </w:rPr>
        <w:footnoteRef/>
      </w:r>
      <w:r>
        <w:t xml:space="preserve">  Далее – «ОП».</w:t>
      </w:r>
    </w:p>
  </w:footnote>
  <w:footnote w:id="2">
    <w:p w:rsidR="007A46DB" w:rsidRDefault="007A46DB" w:rsidP="007A46DB">
      <w:pPr>
        <w:pStyle w:val="af"/>
      </w:pPr>
      <w:r>
        <w:rPr>
          <w:rStyle w:val="af1"/>
        </w:rPr>
        <w:footnoteRef/>
      </w:r>
      <w:r>
        <w:t xml:space="preserve">  Далее – «МО».</w:t>
      </w:r>
    </w:p>
  </w:footnote>
  <w:footnote w:id="3">
    <w:p w:rsidR="007A46DB" w:rsidRDefault="007A46DB" w:rsidP="007A46DB">
      <w:pPr>
        <w:pStyle w:val="af"/>
      </w:pPr>
      <w:r>
        <w:rPr>
          <w:rStyle w:val="af1"/>
        </w:rPr>
        <w:footnoteRef/>
      </w:r>
      <w:r>
        <w:t xml:space="preserve">  Далее «УМВД».</w:t>
      </w:r>
    </w:p>
  </w:footnote>
  <w:footnote w:id="4">
    <w:p w:rsidR="004E6309" w:rsidRDefault="004E6309" w:rsidP="004E6309">
      <w:pPr>
        <w:pStyle w:val="af"/>
      </w:pPr>
      <w:r>
        <w:rPr>
          <w:rStyle w:val="af1"/>
        </w:rPr>
        <w:footnoteRef/>
      </w:r>
      <w:r>
        <w:t xml:space="preserve"> Далее – «ИТТ».</w:t>
      </w:r>
    </w:p>
  </w:footnote>
  <w:footnote w:id="5">
    <w:p w:rsidR="007469A4" w:rsidRDefault="007469A4" w:rsidP="007469A4">
      <w:pPr>
        <w:pStyle w:val="af"/>
      </w:pPr>
      <w:r>
        <w:rPr>
          <w:rStyle w:val="af1"/>
        </w:rPr>
        <w:footnoteRef/>
      </w:r>
      <w:r>
        <w:t xml:space="preserve">  Далее – «ДТП».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B9" w:rsidRDefault="003C2944">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17</w:t>
    </w:r>
    <w:r>
      <w:rPr>
        <w:rStyle w:val="a7"/>
      </w:rPr>
      <w:fldChar w:fldCharType="end"/>
    </w:r>
  </w:p>
  <w:p w:rsidR="00D21EB9" w:rsidRDefault="003A778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B9" w:rsidRDefault="003C2944">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93282">
      <w:rPr>
        <w:rStyle w:val="a7"/>
        <w:noProof/>
      </w:rPr>
      <w:t>5</w:t>
    </w:r>
    <w:r>
      <w:rPr>
        <w:rStyle w:val="a7"/>
      </w:rPr>
      <w:fldChar w:fldCharType="end"/>
    </w:r>
  </w:p>
  <w:p w:rsidR="00D21EB9" w:rsidRDefault="003A778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B9" w:rsidRPr="00B740AF" w:rsidRDefault="003C2944" w:rsidP="00105EFA">
    <w:pPr>
      <w:pStyle w:val="a8"/>
    </w:pPr>
    <w:r>
      <w:rPr>
        <w:lang w:val="en-US"/>
      </w:rPr>
      <w:tab/>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05C"/>
    <w:rsid w:val="00002A5D"/>
    <w:rsid w:val="0000474B"/>
    <w:rsid w:val="00013B4D"/>
    <w:rsid w:val="00015BD9"/>
    <w:rsid w:val="00031622"/>
    <w:rsid w:val="0003440B"/>
    <w:rsid w:val="00094F76"/>
    <w:rsid w:val="000B08A9"/>
    <w:rsid w:val="000C52B1"/>
    <w:rsid w:val="000D7C55"/>
    <w:rsid w:val="000E1824"/>
    <w:rsid w:val="000E2A20"/>
    <w:rsid w:val="000E2D3A"/>
    <w:rsid w:val="000F1E2F"/>
    <w:rsid w:val="001150D6"/>
    <w:rsid w:val="0012719C"/>
    <w:rsid w:val="001461DD"/>
    <w:rsid w:val="001703E6"/>
    <w:rsid w:val="001E0F7B"/>
    <w:rsid w:val="001F02A8"/>
    <w:rsid w:val="00252E9F"/>
    <w:rsid w:val="00267064"/>
    <w:rsid w:val="002C3F26"/>
    <w:rsid w:val="002C4D16"/>
    <w:rsid w:val="002D3AF9"/>
    <w:rsid w:val="0030320E"/>
    <w:rsid w:val="00334CE8"/>
    <w:rsid w:val="00357076"/>
    <w:rsid w:val="003A7782"/>
    <w:rsid w:val="003A7C62"/>
    <w:rsid w:val="003C2944"/>
    <w:rsid w:val="003E2098"/>
    <w:rsid w:val="0041071C"/>
    <w:rsid w:val="00450CEC"/>
    <w:rsid w:val="00480188"/>
    <w:rsid w:val="0049491D"/>
    <w:rsid w:val="004A082F"/>
    <w:rsid w:val="004A53CA"/>
    <w:rsid w:val="004B5749"/>
    <w:rsid w:val="004C4455"/>
    <w:rsid w:val="004D03B2"/>
    <w:rsid w:val="004D7C8B"/>
    <w:rsid w:val="004E6309"/>
    <w:rsid w:val="004F7A92"/>
    <w:rsid w:val="00516B30"/>
    <w:rsid w:val="00530F64"/>
    <w:rsid w:val="005401B3"/>
    <w:rsid w:val="0054405C"/>
    <w:rsid w:val="00557BCA"/>
    <w:rsid w:val="005A0942"/>
    <w:rsid w:val="005C7EBB"/>
    <w:rsid w:val="00606024"/>
    <w:rsid w:val="00623186"/>
    <w:rsid w:val="006251F5"/>
    <w:rsid w:val="00637453"/>
    <w:rsid w:val="0064361D"/>
    <w:rsid w:val="00653B22"/>
    <w:rsid w:val="006736BB"/>
    <w:rsid w:val="0067537C"/>
    <w:rsid w:val="006A262E"/>
    <w:rsid w:val="006C5F68"/>
    <w:rsid w:val="006D562D"/>
    <w:rsid w:val="00700C39"/>
    <w:rsid w:val="0071174F"/>
    <w:rsid w:val="00727416"/>
    <w:rsid w:val="007469A4"/>
    <w:rsid w:val="007544FA"/>
    <w:rsid w:val="00764006"/>
    <w:rsid w:val="0077235A"/>
    <w:rsid w:val="00773213"/>
    <w:rsid w:val="007741A1"/>
    <w:rsid w:val="00785643"/>
    <w:rsid w:val="00787256"/>
    <w:rsid w:val="007A018C"/>
    <w:rsid w:val="007A46DB"/>
    <w:rsid w:val="007D3BB6"/>
    <w:rsid w:val="0080602A"/>
    <w:rsid w:val="00887067"/>
    <w:rsid w:val="00897F21"/>
    <w:rsid w:val="008F2062"/>
    <w:rsid w:val="009276B4"/>
    <w:rsid w:val="0095201E"/>
    <w:rsid w:val="00964FAA"/>
    <w:rsid w:val="00971323"/>
    <w:rsid w:val="00976DE6"/>
    <w:rsid w:val="009A2200"/>
    <w:rsid w:val="009B4D24"/>
    <w:rsid w:val="009B7811"/>
    <w:rsid w:val="009B7BCF"/>
    <w:rsid w:val="00A07012"/>
    <w:rsid w:val="00A33DF1"/>
    <w:rsid w:val="00A413A3"/>
    <w:rsid w:val="00A42E19"/>
    <w:rsid w:val="00A9314B"/>
    <w:rsid w:val="00AC7854"/>
    <w:rsid w:val="00AF466C"/>
    <w:rsid w:val="00B0629A"/>
    <w:rsid w:val="00B2167E"/>
    <w:rsid w:val="00B21F6D"/>
    <w:rsid w:val="00B316C3"/>
    <w:rsid w:val="00B906B3"/>
    <w:rsid w:val="00BA73B2"/>
    <w:rsid w:val="00BA7ACB"/>
    <w:rsid w:val="00BE3436"/>
    <w:rsid w:val="00C0340C"/>
    <w:rsid w:val="00C3458C"/>
    <w:rsid w:val="00C41708"/>
    <w:rsid w:val="00C51F01"/>
    <w:rsid w:val="00CC0597"/>
    <w:rsid w:val="00CE128C"/>
    <w:rsid w:val="00D053F9"/>
    <w:rsid w:val="00D52C99"/>
    <w:rsid w:val="00D61616"/>
    <w:rsid w:val="00D93282"/>
    <w:rsid w:val="00DD743B"/>
    <w:rsid w:val="00DE7D01"/>
    <w:rsid w:val="00E02BF4"/>
    <w:rsid w:val="00E03FB6"/>
    <w:rsid w:val="00E06867"/>
    <w:rsid w:val="00E14371"/>
    <w:rsid w:val="00E149E9"/>
    <w:rsid w:val="00E26E7B"/>
    <w:rsid w:val="00E518F0"/>
    <w:rsid w:val="00E55207"/>
    <w:rsid w:val="00E56AFC"/>
    <w:rsid w:val="00E640A4"/>
    <w:rsid w:val="00E87E38"/>
    <w:rsid w:val="00EC0999"/>
    <w:rsid w:val="00EE57F8"/>
    <w:rsid w:val="00EE5992"/>
    <w:rsid w:val="00EE5C43"/>
    <w:rsid w:val="00EF463B"/>
    <w:rsid w:val="00F118BA"/>
    <w:rsid w:val="00F377E1"/>
    <w:rsid w:val="00F60AB2"/>
    <w:rsid w:val="00F62440"/>
    <w:rsid w:val="00F82622"/>
    <w:rsid w:val="00F86374"/>
    <w:rsid w:val="00F87A51"/>
    <w:rsid w:val="00F94A9E"/>
    <w:rsid w:val="00FA2681"/>
    <w:rsid w:val="00FA5067"/>
    <w:rsid w:val="00FB1FBE"/>
    <w:rsid w:val="00FD66AE"/>
    <w:rsid w:val="00FE3F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D0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E7D01"/>
    <w:pPr>
      <w:ind w:firstLine="720"/>
      <w:jc w:val="both"/>
    </w:pPr>
    <w:rPr>
      <w:spacing w:val="-22"/>
      <w:sz w:val="36"/>
      <w:szCs w:val="20"/>
    </w:rPr>
  </w:style>
  <w:style w:type="character" w:customStyle="1" w:styleId="a4">
    <w:name w:val="Основной текст с отступом Знак"/>
    <w:basedOn w:val="a0"/>
    <w:link w:val="a3"/>
    <w:rsid w:val="00DE7D01"/>
    <w:rPr>
      <w:rFonts w:ascii="Times New Roman" w:eastAsia="Times New Roman" w:hAnsi="Times New Roman" w:cs="Times New Roman"/>
      <w:spacing w:val="-22"/>
      <w:sz w:val="36"/>
      <w:szCs w:val="20"/>
      <w:lang w:eastAsia="ru-RU"/>
    </w:rPr>
  </w:style>
  <w:style w:type="paragraph" w:customStyle="1" w:styleId="Normal">
    <w:name w:val="Normal Знак"/>
    <w:link w:val="Normal0"/>
    <w:rsid w:val="00DE7D01"/>
    <w:pPr>
      <w:spacing w:after="0" w:line="240" w:lineRule="auto"/>
    </w:pPr>
    <w:rPr>
      <w:rFonts w:ascii="Times New Roman" w:eastAsia="Times New Roman" w:hAnsi="Times New Roman" w:cs="Times New Roman"/>
      <w:sz w:val="24"/>
      <w:szCs w:val="20"/>
      <w:lang w:eastAsia="ru-RU"/>
    </w:rPr>
  </w:style>
  <w:style w:type="character" w:customStyle="1" w:styleId="Normal0">
    <w:name w:val="Normal Знак Знак"/>
    <w:link w:val="Normal"/>
    <w:rsid w:val="00DE7D01"/>
    <w:rPr>
      <w:rFonts w:ascii="Times New Roman" w:eastAsia="Times New Roman" w:hAnsi="Times New Roman" w:cs="Times New Roman"/>
      <w:sz w:val="24"/>
      <w:szCs w:val="20"/>
      <w:lang w:eastAsia="ru-RU"/>
    </w:rPr>
  </w:style>
  <w:style w:type="paragraph" w:styleId="a5">
    <w:name w:val="Plain Text"/>
    <w:aliases w:val=" Знак5 Знак,Текст Знак2,Текст Знак1 Знак,Текст Знак Знак Знак,Текст Знак1 Знак Знак Знак,Текст Знак Знак Знак Знак Знак,Текст Знак Знак1 Знак Знак,Текст Знак Знак1,Текст Знак1 Знак Знак,Текст Знак Знак Знак Знак,Текст Знак Знак1 Знак"/>
    <w:basedOn w:val="a"/>
    <w:link w:val="a6"/>
    <w:rsid w:val="00DE7D01"/>
    <w:rPr>
      <w:rFonts w:ascii="Courier New" w:hAnsi="Courier New"/>
      <w:sz w:val="20"/>
      <w:szCs w:val="20"/>
    </w:rPr>
  </w:style>
  <w:style w:type="character" w:customStyle="1" w:styleId="a6">
    <w:name w:val="Текст Знак"/>
    <w:aliases w:val=" Знак5 Знак Знак,Текст Знак2 Знак,Текст Знак1 Знак Знак1,Текст Знак Знак Знак Знак1,Текст Знак1 Знак Знак Знак Знак,Текст Знак Знак Знак Знак Знак Знак,Текст Знак Знак1 Знак Знак Знак,Текст Знак Знак1 Знак1,Текст Знак1 Знак Знак Знак1"/>
    <w:basedOn w:val="a0"/>
    <w:link w:val="a5"/>
    <w:rsid w:val="00DE7D01"/>
    <w:rPr>
      <w:rFonts w:ascii="Courier New" w:eastAsia="Times New Roman" w:hAnsi="Courier New" w:cs="Times New Roman"/>
      <w:sz w:val="20"/>
      <w:szCs w:val="20"/>
      <w:lang w:eastAsia="ru-RU"/>
    </w:rPr>
  </w:style>
  <w:style w:type="character" w:styleId="a7">
    <w:name w:val="page number"/>
    <w:basedOn w:val="a0"/>
    <w:rsid w:val="00DE7D01"/>
  </w:style>
  <w:style w:type="paragraph" w:styleId="a8">
    <w:name w:val="header"/>
    <w:basedOn w:val="a"/>
    <w:link w:val="a9"/>
    <w:rsid w:val="00DE7D01"/>
    <w:pPr>
      <w:tabs>
        <w:tab w:val="center" w:pos="4677"/>
        <w:tab w:val="right" w:pos="9355"/>
      </w:tabs>
    </w:pPr>
  </w:style>
  <w:style w:type="character" w:customStyle="1" w:styleId="a9">
    <w:name w:val="Верхний колонтитул Знак"/>
    <w:basedOn w:val="a0"/>
    <w:link w:val="a8"/>
    <w:rsid w:val="00DE7D01"/>
    <w:rPr>
      <w:rFonts w:ascii="Times New Roman" w:eastAsia="Times New Roman" w:hAnsi="Times New Roman" w:cs="Times New Roman"/>
      <w:sz w:val="24"/>
      <w:szCs w:val="24"/>
      <w:lang w:eastAsia="ru-RU"/>
    </w:rPr>
  </w:style>
  <w:style w:type="paragraph" w:styleId="aa">
    <w:name w:val="List Paragraph"/>
    <w:basedOn w:val="a"/>
    <w:uiPriority w:val="34"/>
    <w:qFormat/>
    <w:rsid w:val="00DE7D01"/>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DE7D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link w:val="ac"/>
    <w:uiPriority w:val="1"/>
    <w:qFormat/>
    <w:rsid w:val="00DE7D01"/>
    <w:pPr>
      <w:spacing w:after="0" w:line="240" w:lineRule="auto"/>
    </w:pPr>
    <w:rPr>
      <w:rFonts w:ascii="Calibri" w:eastAsia="Times New Roman" w:hAnsi="Calibri" w:cs="Times New Roman"/>
      <w:lang w:eastAsia="ru-RU"/>
    </w:rPr>
  </w:style>
  <w:style w:type="paragraph" w:customStyle="1" w:styleId="Style17">
    <w:name w:val="Style17"/>
    <w:basedOn w:val="a"/>
    <w:rsid w:val="00DE7D01"/>
    <w:pPr>
      <w:widowControl w:val="0"/>
      <w:autoSpaceDE w:val="0"/>
      <w:spacing w:line="307" w:lineRule="exact"/>
      <w:ind w:firstLine="384"/>
      <w:jc w:val="both"/>
    </w:pPr>
    <w:rPr>
      <w:lang w:eastAsia="ar-SA"/>
    </w:rPr>
  </w:style>
  <w:style w:type="paragraph" w:styleId="ad">
    <w:name w:val="Balloon Text"/>
    <w:basedOn w:val="a"/>
    <w:link w:val="ae"/>
    <w:uiPriority w:val="99"/>
    <w:semiHidden/>
    <w:unhideWhenUsed/>
    <w:rsid w:val="00CE128C"/>
    <w:rPr>
      <w:rFonts w:ascii="Tahoma" w:hAnsi="Tahoma" w:cs="Tahoma"/>
      <w:sz w:val="16"/>
      <w:szCs w:val="16"/>
    </w:rPr>
  </w:style>
  <w:style w:type="character" w:customStyle="1" w:styleId="ae">
    <w:name w:val="Текст выноски Знак"/>
    <w:basedOn w:val="a0"/>
    <w:link w:val="ad"/>
    <w:uiPriority w:val="99"/>
    <w:semiHidden/>
    <w:rsid w:val="00CE128C"/>
    <w:rPr>
      <w:rFonts w:ascii="Tahoma" w:eastAsia="Times New Roman" w:hAnsi="Tahoma" w:cs="Tahoma"/>
      <w:sz w:val="16"/>
      <w:szCs w:val="16"/>
      <w:lang w:eastAsia="ru-RU"/>
    </w:rPr>
  </w:style>
  <w:style w:type="paragraph" w:styleId="af">
    <w:name w:val="footnote text"/>
    <w:aliases w:val="список,Footnote Text Char1,Footnote Text Char3 Char,Footnote Text Char2 Char Char,Footnote Text Char1 Char1 Char Char,ft Char1 Char Char Char,Footnote Text Char1 Char Char Char Char,Footnote Text Char Char1 Char Char Char Char Знак,Знак"/>
    <w:basedOn w:val="a"/>
    <w:link w:val="af0"/>
    <w:unhideWhenUsed/>
    <w:qFormat/>
    <w:rsid w:val="006736BB"/>
    <w:rPr>
      <w:sz w:val="20"/>
      <w:szCs w:val="20"/>
    </w:rPr>
  </w:style>
  <w:style w:type="character" w:customStyle="1" w:styleId="af0">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Знак Знак"/>
    <w:basedOn w:val="a0"/>
    <w:link w:val="af"/>
    <w:rsid w:val="006736BB"/>
    <w:rPr>
      <w:rFonts w:ascii="Times New Roman" w:eastAsia="Times New Roman" w:hAnsi="Times New Roman" w:cs="Times New Roman"/>
      <w:sz w:val="20"/>
      <w:szCs w:val="20"/>
      <w:lang w:eastAsia="ru-RU"/>
    </w:rPr>
  </w:style>
  <w:style w:type="character" w:styleId="af1">
    <w:name w:val="footnote reference"/>
    <w:aliases w:val="FZ,fr,Текст сновски,Знак сноски 1,Знак сноски-FN,Ciae niinee-FN,Referencia nota al pie,Appel note de bas de page,Ciae niinee I,Знак сноски Н,Footnotes refss"/>
    <w:unhideWhenUsed/>
    <w:qFormat/>
    <w:rsid w:val="006736BB"/>
    <w:rPr>
      <w:vertAlign w:val="superscript"/>
    </w:rPr>
  </w:style>
  <w:style w:type="paragraph" w:styleId="af2">
    <w:name w:val="Normal (Web)"/>
    <w:basedOn w:val="a"/>
    <w:uiPriority w:val="99"/>
    <w:semiHidden/>
    <w:unhideWhenUsed/>
    <w:rsid w:val="00E06867"/>
    <w:pPr>
      <w:spacing w:before="100" w:beforeAutospacing="1" w:after="100" w:afterAutospacing="1"/>
    </w:pPr>
  </w:style>
  <w:style w:type="character" w:customStyle="1" w:styleId="ac">
    <w:name w:val="Без интервала Знак"/>
    <w:link w:val="ab"/>
    <w:uiPriority w:val="1"/>
    <w:locked/>
    <w:rsid w:val="001703E6"/>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D0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E7D01"/>
    <w:pPr>
      <w:ind w:firstLine="720"/>
      <w:jc w:val="both"/>
    </w:pPr>
    <w:rPr>
      <w:spacing w:val="-22"/>
      <w:sz w:val="36"/>
      <w:szCs w:val="20"/>
    </w:rPr>
  </w:style>
  <w:style w:type="character" w:customStyle="1" w:styleId="a4">
    <w:name w:val="Основной текст с отступом Знак"/>
    <w:basedOn w:val="a0"/>
    <w:link w:val="a3"/>
    <w:rsid w:val="00DE7D01"/>
    <w:rPr>
      <w:rFonts w:ascii="Times New Roman" w:eastAsia="Times New Roman" w:hAnsi="Times New Roman" w:cs="Times New Roman"/>
      <w:spacing w:val="-22"/>
      <w:sz w:val="36"/>
      <w:szCs w:val="20"/>
      <w:lang w:eastAsia="ru-RU"/>
    </w:rPr>
  </w:style>
  <w:style w:type="paragraph" w:customStyle="1" w:styleId="Normal">
    <w:name w:val="Normal Знак"/>
    <w:link w:val="Normal0"/>
    <w:rsid w:val="00DE7D01"/>
    <w:pPr>
      <w:spacing w:after="0" w:line="240" w:lineRule="auto"/>
    </w:pPr>
    <w:rPr>
      <w:rFonts w:ascii="Times New Roman" w:eastAsia="Times New Roman" w:hAnsi="Times New Roman" w:cs="Times New Roman"/>
      <w:sz w:val="24"/>
      <w:szCs w:val="20"/>
      <w:lang w:eastAsia="ru-RU"/>
    </w:rPr>
  </w:style>
  <w:style w:type="character" w:customStyle="1" w:styleId="Normal0">
    <w:name w:val="Normal Знак Знак"/>
    <w:link w:val="Normal"/>
    <w:rsid w:val="00DE7D01"/>
    <w:rPr>
      <w:rFonts w:ascii="Times New Roman" w:eastAsia="Times New Roman" w:hAnsi="Times New Roman" w:cs="Times New Roman"/>
      <w:sz w:val="24"/>
      <w:szCs w:val="20"/>
      <w:lang w:eastAsia="ru-RU"/>
    </w:rPr>
  </w:style>
  <w:style w:type="paragraph" w:styleId="a5">
    <w:name w:val="Plain Text"/>
    <w:aliases w:val=" Знак5 Знак,Текст Знак2,Текст Знак1 Знак,Текст Знак Знак Знак,Текст Знак1 Знак Знак Знак,Текст Знак Знак Знак Знак Знак,Текст Знак Знак1 Знак Знак,Текст Знак Знак1,Текст Знак1 Знак Знак,Текст Знак Знак Знак Знак,Текст Знак Знак1 Знак"/>
    <w:basedOn w:val="a"/>
    <w:link w:val="a6"/>
    <w:rsid w:val="00DE7D01"/>
    <w:rPr>
      <w:rFonts w:ascii="Courier New" w:hAnsi="Courier New"/>
      <w:sz w:val="20"/>
      <w:szCs w:val="20"/>
    </w:rPr>
  </w:style>
  <w:style w:type="character" w:customStyle="1" w:styleId="a6">
    <w:name w:val="Текст Знак"/>
    <w:aliases w:val=" Знак5 Знак Знак,Текст Знак2 Знак,Текст Знак1 Знак Знак1,Текст Знак Знак Знак Знак1,Текст Знак1 Знак Знак Знак Знак,Текст Знак Знак Знак Знак Знак Знак,Текст Знак Знак1 Знак Знак Знак,Текст Знак Знак1 Знак1,Текст Знак1 Знак Знак Знак1"/>
    <w:basedOn w:val="a0"/>
    <w:link w:val="a5"/>
    <w:rsid w:val="00DE7D01"/>
    <w:rPr>
      <w:rFonts w:ascii="Courier New" w:eastAsia="Times New Roman" w:hAnsi="Courier New" w:cs="Times New Roman"/>
      <w:sz w:val="20"/>
      <w:szCs w:val="20"/>
      <w:lang w:eastAsia="ru-RU"/>
    </w:rPr>
  </w:style>
  <w:style w:type="character" w:styleId="a7">
    <w:name w:val="page number"/>
    <w:basedOn w:val="a0"/>
    <w:rsid w:val="00DE7D01"/>
  </w:style>
  <w:style w:type="paragraph" w:styleId="a8">
    <w:name w:val="header"/>
    <w:basedOn w:val="a"/>
    <w:link w:val="a9"/>
    <w:rsid w:val="00DE7D01"/>
    <w:pPr>
      <w:tabs>
        <w:tab w:val="center" w:pos="4677"/>
        <w:tab w:val="right" w:pos="9355"/>
      </w:tabs>
    </w:pPr>
  </w:style>
  <w:style w:type="character" w:customStyle="1" w:styleId="a9">
    <w:name w:val="Верхний колонтитул Знак"/>
    <w:basedOn w:val="a0"/>
    <w:link w:val="a8"/>
    <w:rsid w:val="00DE7D01"/>
    <w:rPr>
      <w:rFonts w:ascii="Times New Roman" w:eastAsia="Times New Roman" w:hAnsi="Times New Roman" w:cs="Times New Roman"/>
      <w:sz w:val="24"/>
      <w:szCs w:val="24"/>
      <w:lang w:eastAsia="ru-RU"/>
    </w:rPr>
  </w:style>
  <w:style w:type="paragraph" w:styleId="aa">
    <w:name w:val="List Paragraph"/>
    <w:basedOn w:val="a"/>
    <w:uiPriority w:val="34"/>
    <w:qFormat/>
    <w:rsid w:val="00DE7D01"/>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DE7D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link w:val="ac"/>
    <w:uiPriority w:val="1"/>
    <w:qFormat/>
    <w:rsid w:val="00DE7D01"/>
    <w:pPr>
      <w:spacing w:after="0" w:line="240" w:lineRule="auto"/>
    </w:pPr>
    <w:rPr>
      <w:rFonts w:ascii="Calibri" w:eastAsia="Times New Roman" w:hAnsi="Calibri" w:cs="Times New Roman"/>
      <w:lang w:eastAsia="ru-RU"/>
    </w:rPr>
  </w:style>
  <w:style w:type="paragraph" w:customStyle="1" w:styleId="Style17">
    <w:name w:val="Style17"/>
    <w:basedOn w:val="a"/>
    <w:rsid w:val="00DE7D01"/>
    <w:pPr>
      <w:widowControl w:val="0"/>
      <w:autoSpaceDE w:val="0"/>
      <w:spacing w:line="307" w:lineRule="exact"/>
      <w:ind w:firstLine="384"/>
      <w:jc w:val="both"/>
    </w:pPr>
    <w:rPr>
      <w:lang w:eastAsia="ar-SA"/>
    </w:rPr>
  </w:style>
  <w:style w:type="paragraph" w:styleId="ad">
    <w:name w:val="Balloon Text"/>
    <w:basedOn w:val="a"/>
    <w:link w:val="ae"/>
    <w:uiPriority w:val="99"/>
    <w:semiHidden/>
    <w:unhideWhenUsed/>
    <w:rsid w:val="00CE128C"/>
    <w:rPr>
      <w:rFonts w:ascii="Tahoma" w:hAnsi="Tahoma" w:cs="Tahoma"/>
      <w:sz w:val="16"/>
      <w:szCs w:val="16"/>
    </w:rPr>
  </w:style>
  <w:style w:type="character" w:customStyle="1" w:styleId="ae">
    <w:name w:val="Текст выноски Знак"/>
    <w:basedOn w:val="a0"/>
    <w:link w:val="ad"/>
    <w:uiPriority w:val="99"/>
    <w:semiHidden/>
    <w:rsid w:val="00CE128C"/>
    <w:rPr>
      <w:rFonts w:ascii="Tahoma" w:eastAsia="Times New Roman" w:hAnsi="Tahoma" w:cs="Tahoma"/>
      <w:sz w:val="16"/>
      <w:szCs w:val="16"/>
      <w:lang w:eastAsia="ru-RU"/>
    </w:rPr>
  </w:style>
  <w:style w:type="paragraph" w:styleId="af">
    <w:name w:val="footnote text"/>
    <w:aliases w:val="список,Footnote Text Char1,Footnote Text Char3 Char,Footnote Text Char2 Char Char,Footnote Text Char1 Char1 Char Char,ft Char1 Char Char Char,Footnote Text Char1 Char Char Char Char,Footnote Text Char Char1 Char Char Char Char Знак,Знак"/>
    <w:basedOn w:val="a"/>
    <w:link w:val="af0"/>
    <w:unhideWhenUsed/>
    <w:qFormat/>
    <w:rsid w:val="006736BB"/>
    <w:rPr>
      <w:sz w:val="20"/>
      <w:szCs w:val="20"/>
    </w:rPr>
  </w:style>
  <w:style w:type="character" w:customStyle="1" w:styleId="af0">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Знак Знак"/>
    <w:basedOn w:val="a0"/>
    <w:link w:val="af"/>
    <w:rsid w:val="006736BB"/>
    <w:rPr>
      <w:rFonts w:ascii="Times New Roman" w:eastAsia="Times New Roman" w:hAnsi="Times New Roman" w:cs="Times New Roman"/>
      <w:sz w:val="20"/>
      <w:szCs w:val="20"/>
      <w:lang w:eastAsia="ru-RU"/>
    </w:rPr>
  </w:style>
  <w:style w:type="character" w:styleId="af1">
    <w:name w:val="footnote reference"/>
    <w:aliases w:val="FZ,fr,Текст сновски,Знак сноски 1,Знак сноски-FN,Ciae niinee-FN,Referencia nota al pie,Appel note de bas de page,Ciae niinee I,Знак сноски Н,Footnotes refss"/>
    <w:unhideWhenUsed/>
    <w:qFormat/>
    <w:rsid w:val="006736BB"/>
    <w:rPr>
      <w:vertAlign w:val="superscript"/>
    </w:rPr>
  </w:style>
  <w:style w:type="paragraph" w:styleId="af2">
    <w:name w:val="Normal (Web)"/>
    <w:basedOn w:val="a"/>
    <w:uiPriority w:val="99"/>
    <w:semiHidden/>
    <w:unhideWhenUsed/>
    <w:rsid w:val="00E06867"/>
    <w:pPr>
      <w:spacing w:before="100" w:beforeAutospacing="1" w:after="100" w:afterAutospacing="1"/>
    </w:pPr>
  </w:style>
  <w:style w:type="character" w:customStyle="1" w:styleId="ac">
    <w:name w:val="Без интервала Знак"/>
    <w:link w:val="ab"/>
    <w:uiPriority w:val="1"/>
    <w:locked/>
    <w:rsid w:val="001703E6"/>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96869-DB4C-4DC3-8F26-123A5B3B8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5</Pages>
  <Words>1823</Words>
  <Characters>10397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szimirev</cp:lastModifiedBy>
  <cp:revision>31</cp:revision>
  <cp:lastPrinted>2021-03-11T07:55:00Z</cp:lastPrinted>
  <dcterms:created xsi:type="dcterms:W3CDTF">2021-01-27T09:00:00Z</dcterms:created>
  <dcterms:modified xsi:type="dcterms:W3CDTF">2023-02-09T12:30:00Z</dcterms:modified>
</cp:coreProperties>
</file>