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6C7" w:rsidRPr="00D07FDF" w:rsidRDefault="007526C7" w:rsidP="007526C7">
      <w:pPr>
        <w:jc w:val="center"/>
        <w:rPr>
          <w:sz w:val="28"/>
          <w:szCs w:val="28"/>
        </w:rPr>
      </w:pPr>
      <w:r>
        <w:rPr>
          <w:rFonts w:ascii="Times New Roman" w:hAnsi="Times New Roman" w:cs="Times New Roman"/>
          <w:b/>
          <w:sz w:val="28"/>
          <w:szCs w:val="28"/>
        </w:rPr>
        <w:t xml:space="preserve">    </w:t>
      </w:r>
      <w:r>
        <w:rPr>
          <w:noProof/>
          <w:sz w:val="28"/>
          <w:szCs w:val="28"/>
          <w:lang w:eastAsia="ru-RU"/>
        </w:rPr>
        <w:drawing>
          <wp:inline distT="0" distB="0" distL="0" distR="0" wp14:anchorId="5A214DC9" wp14:editId="4AB1F169">
            <wp:extent cx="546735" cy="685800"/>
            <wp:effectExtent l="0" t="0" r="5715" b="0"/>
            <wp:docPr id="3" name="Рисунок 3"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735" cy="685800"/>
                    </a:xfrm>
                    <a:prstGeom prst="rect">
                      <a:avLst/>
                    </a:prstGeom>
                    <a:noFill/>
                    <a:ln>
                      <a:noFill/>
                    </a:ln>
                  </pic:spPr>
                </pic:pic>
              </a:graphicData>
            </a:graphic>
          </wp:inline>
        </w:drawing>
      </w:r>
    </w:p>
    <w:p w:rsidR="007526C7" w:rsidRPr="00D07FDF" w:rsidRDefault="007526C7" w:rsidP="007526C7">
      <w:pPr>
        <w:pStyle w:val="ConsPlusTitle"/>
        <w:widowControl/>
        <w:jc w:val="center"/>
        <w:outlineLvl w:val="0"/>
        <w:rPr>
          <w:rFonts w:ascii="Times New Roman" w:hAnsi="Times New Roman" w:cs="Times New Roman"/>
          <w:sz w:val="28"/>
          <w:szCs w:val="28"/>
        </w:rPr>
      </w:pPr>
      <w:r w:rsidRPr="00D07FDF">
        <w:rPr>
          <w:rFonts w:ascii="Times New Roman" w:hAnsi="Times New Roman" w:cs="Times New Roman"/>
          <w:sz w:val="28"/>
          <w:szCs w:val="28"/>
        </w:rPr>
        <w:t xml:space="preserve">ПОДОСИНОВСКАЯ РАЙОННАЯ ДУМА </w:t>
      </w:r>
    </w:p>
    <w:p w:rsidR="007526C7" w:rsidRPr="00D07FDF" w:rsidRDefault="000F6380" w:rsidP="007526C7">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ШЕСТ</w:t>
      </w:r>
      <w:r w:rsidR="007526C7">
        <w:rPr>
          <w:rFonts w:ascii="Times New Roman" w:hAnsi="Times New Roman" w:cs="Times New Roman"/>
          <w:sz w:val="28"/>
          <w:szCs w:val="28"/>
        </w:rPr>
        <w:t>О</w:t>
      </w:r>
      <w:r w:rsidR="007526C7" w:rsidRPr="00D07FDF">
        <w:rPr>
          <w:rFonts w:ascii="Times New Roman" w:hAnsi="Times New Roman" w:cs="Times New Roman"/>
          <w:sz w:val="28"/>
          <w:szCs w:val="28"/>
        </w:rPr>
        <w:t>ГО СОЗЫВА</w:t>
      </w:r>
    </w:p>
    <w:p w:rsidR="007526C7" w:rsidRPr="00D07FDF" w:rsidRDefault="007526C7" w:rsidP="007526C7">
      <w:pPr>
        <w:pStyle w:val="ConsPlusTitle"/>
        <w:widowControl/>
        <w:jc w:val="center"/>
        <w:rPr>
          <w:rFonts w:ascii="Times New Roman" w:hAnsi="Times New Roman" w:cs="Times New Roman"/>
          <w:sz w:val="24"/>
          <w:szCs w:val="24"/>
        </w:rPr>
      </w:pPr>
    </w:p>
    <w:p w:rsidR="007526C7" w:rsidRPr="00D07FDF" w:rsidRDefault="007526C7" w:rsidP="007526C7">
      <w:pPr>
        <w:pStyle w:val="ConsPlusTitle"/>
        <w:widowControl/>
        <w:jc w:val="center"/>
        <w:rPr>
          <w:rFonts w:ascii="Times New Roman" w:hAnsi="Times New Roman" w:cs="Times New Roman"/>
          <w:sz w:val="28"/>
          <w:szCs w:val="28"/>
        </w:rPr>
      </w:pPr>
      <w:r w:rsidRPr="00D07FDF">
        <w:rPr>
          <w:rFonts w:ascii="Times New Roman" w:hAnsi="Times New Roman" w:cs="Times New Roman"/>
          <w:sz w:val="28"/>
          <w:szCs w:val="28"/>
        </w:rPr>
        <w:t>РЕШЕНИЕ</w:t>
      </w:r>
    </w:p>
    <w:p w:rsidR="00C827AC" w:rsidRPr="002925C6" w:rsidRDefault="00C827AC" w:rsidP="00C827AC">
      <w:pPr>
        <w:spacing w:after="0" w:line="240" w:lineRule="auto"/>
        <w:jc w:val="center"/>
        <w:rPr>
          <w:rFonts w:ascii="Times New Roman" w:eastAsia="Times New Roman" w:hAnsi="Times New Roman" w:cs="Times New Roman"/>
          <w:b/>
          <w:sz w:val="32"/>
          <w:szCs w:val="20"/>
          <w:lang w:eastAsia="ru-RU"/>
        </w:rPr>
      </w:pPr>
    </w:p>
    <w:p w:rsidR="009A596F" w:rsidRDefault="00FB2386" w:rsidP="00C827A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190409">
        <w:rPr>
          <w:rFonts w:ascii="Times New Roman" w:eastAsia="Times New Roman" w:hAnsi="Times New Roman" w:cs="Times New Roman"/>
          <w:sz w:val="28"/>
          <w:szCs w:val="28"/>
          <w:lang w:eastAsia="ru-RU"/>
        </w:rPr>
        <w:t xml:space="preserve">11.03.2022 </w:t>
      </w:r>
      <w:r w:rsidR="00C827AC" w:rsidRPr="002925C6">
        <w:rPr>
          <w:rFonts w:ascii="Times New Roman" w:eastAsia="Times New Roman" w:hAnsi="Times New Roman" w:cs="Times New Roman"/>
          <w:sz w:val="28"/>
          <w:szCs w:val="28"/>
          <w:lang w:eastAsia="ru-RU"/>
        </w:rPr>
        <w:t>№</w:t>
      </w:r>
      <w:r w:rsidR="00190409">
        <w:rPr>
          <w:rFonts w:ascii="Times New Roman" w:eastAsia="Times New Roman" w:hAnsi="Times New Roman" w:cs="Times New Roman"/>
          <w:sz w:val="28"/>
          <w:szCs w:val="28"/>
          <w:lang w:eastAsia="ru-RU"/>
        </w:rPr>
        <w:t xml:space="preserve"> 08/32</w:t>
      </w:r>
      <w:r w:rsidR="00C827AC" w:rsidRPr="002925C6">
        <w:rPr>
          <w:rFonts w:ascii="Times New Roman" w:eastAsia="Times New Roman" w:hAnsi="Times New Roman" w:cs="Times New Roman"/>
          <w:sz w:val="28"/>
          <w:szCs w:val="28"/>
          <w:lang w:eastAsia="ru-RU"/>
        </w:rPr>
        <w:t xml:space="preserve"> </w:t>
      </w:r>
    </w:p>
    <w:p w:rsidR="00C827AC" w:rsidRPr="002925C6" w:rsidRDefault="00C827AC" w:rsidP="00C827AC">
      <w:pPr>
        <w:spacing w:after="0" w:line="240" w:lineRule="auto"/>
        <w:rPr>
          <w:rFonts w:ascii="Times New Roman" w:eastAsia="Times New Roman" w:hAnsi="Times New Roman" w:cs="Times New Roman"/>
          <w:sz w:val="28"/>
          <w:szCs w:val="28"/>
          <w:lang w:eastAsia="ru-RU"/>
        </w:rPr>
      </w:pPr>
      <w:r w:rsidRPr="002925C6">
        <w:rPr>
          <w:rFonts w:ascii="Times New Roman" w:eastAsia="Times New Roman" w:hAnsi="Times New Roman" w:cs="Times New Roman"/>
          <w:sz w:val="28"/>
          <w:szCs w:val="28"/>
          <w:lang w:eastAsia="ru-RU"/>
        </w:rPr>
        <w:t>пгт Подосиновец</w:t>
      </w:r>
    </w:p>
    <w:p w:rsidR="00C827AC" w:rsidRPr="002925C6" w:rsidRDefault="00C827AC" w:rsidP="00C827AC">
      <w:pPr>
        <w:widowControl w:val="0"/>
        <w:autoSpaceDE w:val="0"/>
        <w:autoSpaceDN w:val="0"/>
        <w:adjustRightInd w:val="0"/>
        <w:spacing w:after="0" w:line="240" w:lineRule="auto"/>
        <w:rPr>
          <w:rFonts w:ascii="Times New Roman" w:eastAsia="Times New Roman" w:hAnsi="Times New Roman" w:cs="Arial"/>
          <w:bCs/>
          <w:sz w:val="28"/>
          <w:szCs w:val="28"/>
          <w:lang w:eastAsia="ru-RU"/>
        </w:rPr>
      </w:pPr>
    </w:p>
    <w:tbl>
      <w:tblPr>
        <w:tblStyle w:val="a5"/>
        <w:tblW w:w="9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786"/>
      </w:tblGrid>
      <w:tr w:rsidR="00EF3F4D" w:rsidTr="00936E66">
        <w:tc>
          <w:tcPr>
            <w:tcW w:w="4928" w:type="dxa"/>
          </w:tcPr>
          <w:p w:rsidR="00EF3F4D" w:rsidRDefault="00C377B5" w:rsidP="00C377B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 о</w:t>
            </w:r>
            <w:r w:rsidR="00EF3F4D" w:rsidRPr="002925C6">
              <w:rPr>
                <w:rFonts w:ascii="Times New Roman" w:eastAsia="Times New Roman" w:hAnsi="Times New Roman" w:cs="Times New Roman"/>
                <w:sz w:val="28"/>
                <w:szCs w:val="28"/>
                <w:lang w:eastAsia="ru-RU"/>
              </w:rPr>
              <w:t>тчет</w:t>
            </w:r>
            <w:r>
              <w:rPr>
                <w:rFonts w:ascii="Times New Roman" w:eastAsia="Times New Roman" w:hAnsi="Times New Roman" w:cs="Times New Roman"/>
                <w:sz w:val="28"/>
                <w:szCs w:val="28"/>
                <w:lang w:eastAsia="ru-RU"/>
              </w:rPr>
              <w:t>е</w:t>
            </w:r>
            <w:r w:rsidR="00EF3F4D" w:rsidRPr="002925C6">
              <w:rPr>
                <w:rFonts w:ascii="Times New Roman" w:eastAsia="Times New Roman" w:hAnsi="Times New Roman" w:cs="Times New Roman"/>
                <w:sz w:val="28"/>
                <w:szCs w:val="28"/>
                <w:lang w:eastAsia="ru-RU"/>
              </w:rPr>
              <w:t xml:space="preserve"> о </w:t>
            </w:r>
            <w:r w:rsidR="00096455">
              <w:rPr>
                <w:rFonts w:ascii="Times New Roman" w:eastAsia="Times New Roman" w:hAnsi="Times New Roman" w:cs="Times New Roman"/>
                <w:sz w:val="28"/>
                <w:szCs w:val="28"/>
                <w:lang w:eastAsia="ru-RU"/>
              </w:rPr>
              <w:t>деятельности</w:t>
            </w:r>
            <w:r w:rsidR="00EF3F4D">
              <w:rPr>
                <w:rFonts w:ascii="Times New Roman" w:eastAsia="Times New Roman" w:hAnsi="Times New Roman" w:cs="Times New Roman"/>
                <w:sz w:val="28"/>
                <w:szCs w:val="28"/>
                <w:lang w:eastAsia="ru-RU"/>
              </w:rPr>
              <w:t xml:space="preserve"> </w:t>
            </w:r>
            <w:r w:rsidR="000F6380">
              <w:rPr>
                <w:rFonts w:ascii="Times New Roman" w:eastAsia="Times New Roman" w:hAnsi="Times New Roman" w:cs="Times New Roman"/>
                <w:sz w:val="28"/>
                <w:szCs w:val="28"/>
                <w:lang w:eastAsia="ru-RU"/>
              </w:rPr>
              <w:t>К</w:t>
            </w:r>
            <w:r w:rsidR="00EF3F4D" w:rsidRPr="002925C6">
              <w:rPr>
                <w:rFonts w:ascii="Times New Roman" w:eastAsia="Times New Roman" w:hAnsi="Times New Roman" w:cs="Times New Roman"/>
                <w:sz w:val="28"/>
                <w:szCs w:val="28"/>
                <w:lang w:eastAsia="ru-RU"/>
              </w:rPr>
              <w:t>онтрольно-счетной</w:t>
            </w:r>
            <w:r w:rsidR="00096455">
              <w:rPr>
                <w:rFonts w:ascii="Times New Roman" w:eastAsia="Times New Roman" w:hAnsi="Times New Roman" w:cs="Times New Roman"/>
                <w:sz w:val="28"/>
                <w:szCs w:val="28"/>
                <w:lang w:eastAsia="ru-RU"/>
              </w:rPr>
              <w:t xml:space="preserve"> </w:t>
            </w:r>
            <w:r w:rsidR="00EF3F4D">
              <w:rPr>
                <w:rFonts w:ascii="Times New Roman" w:eastAsia="Times New Roman" w:hAnsi="Times New Roman" w:cs="Times New Roman"/>
                <w:sz w:val="28"/>
                <w:szCs w:val="28"/>
                <w:lang w:eastAsia="ru-RU"/>
              </w:rPr>
              <w:t>к</w:t>
            </w:r>
            <w:r w:rsidR="00EF3F4D" w:rsidRPr="002925C6">
              <w:rPr>
                <w:rFonts w:ascii="Times New Roman" w:eastAsia="Times New Roman" w:hAnsi="Times New Roman" w:cs="Times New Roman"/>
                <w:sz w:val="28"/>
                <w:szCs w:val="28"/>
                <w:lang w:eastAsia="ru-RU"/>
              </w:rPr>
              <w:t>омиссии</w:t>
            </w:r>
            <w:r w:rsidR="00EF3F4D">
              <w:rPr>
                <w:rFonts w:ascii="Times New Roman" w:eastAsia="Times New Roman" w:hAnsi="Times New Roman" w:cs="Times New Roman"/>
                <w:sz w:val="28"/>
                <w:szCs w:val="28"/>
                <w:lang w:eastAsia="ru-RU"/>
              </w:rPr>
              <w:t xml:space="preserve"> </w:t>
            </w:r>
            <w:r w:rsidR="00EF3F4D" w:rsidRPr="002925C6">
              <w:rPr>
                <w:rFonts w:ascii="Times New Roman" w:eastAsia="Times New Roman" w:hAnsi="Times New Roman" w:cs="Times New Roman"/>
                <w:bCs/>
                <w:spacing w:val="-1"/>
                <w:sz w:val="28"/>
                <w:szCs w:val="28"/>
                <w:lang w:eastAsia="ru-RU"/>
              </w:rPr>
              <w:t>муниципального образования</w:t>
            </w:r>
            <w:r w:rsidR="00EF3F4D">
              <w:rPr>
                <w:rFonts w:ascii="Times New Roman" w:eastAsia="Times New Roman" w:hAnsi="Times New Roman" w:cs="Times New Roman"/>
                <w:bCs/>
                <w:spacing w:val="-1"/>
                <w:sz w:val="28"/>
                <w:szCs w:val="28"/>
                <w:lang w:eastAsia="ru-RU"/>
              </w:rPr>
              <w:t xml:space="preserve"> </w:t>
            </w:r>
            <w:r w:rsidR="00EF3F4D" w:rsidRPr="002925C6">
              <w:rPr>
                <w:rFonts w:ascii="Times New Roman" w:eastAsia="Times New Roman" w:hAnsi="Times New Roman" w:cs="Times New Roman"/>
                <w:bCs/>
                <w:spacing w:val="-1"/>
                <w:sz w:val="28"/>
                <w:szCs w:val="28"/>
                <w:lang w:eastAsia="ru-RU"/>
              </w:rPr>
              <w:t>Подосиновский муниципальный район</w:t>
            </w:r>
            <w:r w:rsidR="00EF3F4D">
              <w:rPr>
                <w:rFonts w:ascii="Times New Roman" w:eastAsia="Times New Roman" w:hAnsi="Times New Roman" w:cs="Times New Roman"/>
                <w:bCs/>
                <w:spacing w:val="-1"/>
                <w:sz w:val="28"/>
                <w:szCs w:val="28"/>
                <w:lang w:eastAsia="ru-RU"/>
              </w:rPr>
              <w:t xml:space="preserve"> </w:t>
            </w:r>
            <w:r w:rsidR="00EF3F4D" w:rsidRPr="002925C6">
              <w:rPr>
                <w:rFonts w:ascii="Times New Roman" w:eastAsia="Times New Roman" w:hAnsi="Times New Roman" w:cs="Times New Roman"/>
                <w:bCs/>
                <w:spacing w:val="-1"/>
                <w:sz w:val="28"/>
                <w:szCs w:val="28"/>
                <w:lang w:eastAsia="ru-RU"/>
              </w:rPr>
              <w:t>Кировской области</w:t>
            </w:r>
            <w:r w:rsidR="00EF3F4D">
              <w:rPr>
                <w:rFonts w:ascii="Times New Roman" w:eastAsia="Times New Roman" w:hAnsi="Times New Roman" w:cs="Times New Roman"/>
                <w:sz w:val="28"/>
                <w:szCs w:val="28"/>
                <w:lang w:eastAsia="ru-RU"/>
              </w:rPr>
              <w:t xml:space="preserve"> за 20</w:t>
            </w:r>
            <w:r w:rsidR="000F6380">
              <w:rPr>
                <w:rFonts w:ascii="Times New Roman" w:eastAsia="Times New Roman" w:hAnsi="Times New Roman" w:cs="Times New Roman"/>
                <w:sz w:val="28"/>
                <w:szCs w:val="28"/>
                <w:lang w:eastAsia="ru-RU"/>
              </w:rPr>
              <w:t>21</w:t>
            </w:r>
            <w:r w:rsidR="00EF3F4D" w:rsidRPr="002925C6">
              <w:rPr>
                <w:rFonts w:ascii="Times New Roman" w:eastAsia="Times New Roman" w:hAnsi="Times New Roman" w:cs="Times New Roman"/>
                <w:sz w:val="28"/>
                <w:szCs w:val="28"/>
                <w:lang w:eastAsia="ru-RU"/>
              </w:rPr>
              <w:t xml:space="preserve"> год</w:t>
            </w:r>
          </w:p>
        </w:tc>
        <w:tc>
          <w:tcPr>
            <w:tcW w:w="4786" w:type="dxa"/>
          </w:tcPr>
          <w:p w:rsidR="00EF3F4D" w:rsidRDefault="00EF3F4D" w:rsidP="00C827AC">
            <w:pPr>
              <w:rPr>
                <w:rFonts w:ascii="Times New Roman" w:eastAsia="Times New Roman" w:hAnsi="Times New Roman" w:cs="Times New Roman"/>
                <w:sz w:val="28"/>
                <w:szCs w:val="28"/>
                <w:lang w:eastAsia="ru-RU"/>
              </w:rPr>
            </w:pPr>
          </w:p>
        </w:tc>
      </w:tr>
    </w:tbl>
    <w:p w:rsidR="00C827AC" w:rsidRPr="002925C6" w:rsidRDefault="00C827AC" w:rsidP="00561070">
      <w:pPr>
        <w:jc w:val="center"/>
        <w:rPr>
          <w:rFonts w:ascii="Times New Roman" w:eastAsia="Times New Roman" w:hAnsi="Times New Roman" w:cs="Times New Roman"/>
          <w:sz w:val="28"/>
          <w:szCs w:val="28"/>
          <w:lang w:eastAsia="ru-RU"/>
        </w:rPr>
      </w:pPr>
    </w:p>
    <w:p w:rsidR="00C827AC" w:rsidRPr="002925C6" w:rsidRDefault="000F6380" w:rsidP="000F6380">
      <w:pPr>
        <w:spacing w:after="0"/>
        <w:ind w:firstLine="720"/>
        <w:jc w:val="both"/>
        <w:rPr>
          <w:rFonts w:ascii="Times New Roman" w:eastAsia="Times New Roman" w:hAnsi="Times New Roman" w:cs="Times New Roman"/>
          <w:bCs/>
          <w:spacing w:val="-10"/>
          <w:sz w:val="28"/>
          <w:szCs w:val="28"/>
          <w:lang w:eastAsia="ru-RU"/>
        </w:rPr>
      </w:pPr>
      <w:r w:rsidRPr="000F6380">
        <w:rPr>
          <w:rFonts w:ascii="Times New Roman" w:eastAsia="Times New Roman" w:hAnsi="Times New Roman" w:cs="Times New Roman"/>
          <w:sz w:val="28"/>
          <w:szCs w:val="28"/>
          <w:lang w:eastAsia="ru-RU"/>
        </w:rPr>
        <w:t xml:space="preserve">В соответствии со </w:t>
      </w:r>
      <w:r w:rsidRPr="000F6380">
        <w:rPr>
          <w:rFonts w:ascii="Times New Roman" w:hAnsi="Times New Roman" w:cs="Times New Roman"/>
          <w:sz w:val="28"/>
          <w:szCs w:val="28"/>
        </w:rPr>
        <w:t>статьей 20 Положения о Контрольно-счетной комиссии муниципального образования Подосиновский муниципальный район Кировской области, утвержденного решением Подосиновской районной Думы Кировской области от 26.11.2021 № 04/19</w:t>
      </w:r>
      <w:r>
        <w:rPr>
          <w:rFonts w:ascii="Times New Roman" w:hAnsi="Times New Roman" w:cs="Times New Roman"/>
          <w:sz w:val="28"/>
          <w:szCs w:val="28"/>
        </w:rPr>
        <w:t xml:space="preserve">, </w:t>
      </w:r>
      <w:r w:rsidR="00C827AC" w:rsidRPr="002925C6">
        <w:rPr>
          <w:rFonts w:ascii="Times New Roman" w:eastAsia="Times New Roman" w:hAnsi="Times New Roman" w:cs="Times New Roman"/>
          <w:sz w:val="28"/>
          <w:szCs w:val="28"/>
          <w:lang w:eastAsia="ru-RU"/>
        </w:rPr>
        <w:t>Подосиновская районная Дума РЕШИЛА:</w:t>
      </w:r>
    </w:p>
    <w:p w:rsidR="00C827AC" w:rsidRPr="002925C6" w:rsidRDefault="00561070" w:rsidP="000F6380">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 xml:space="preserve">1. Отчет о </w:t>
      </w:r>
      <w:r w:rsidR="00096455">
        <w:rPr>
          <w:rFonts w:ascii="Times New Roman" w:eastAsia="Times New Roman" w:hAnsi="Times New Roman" w:cs="Times New Roman"/>
          <w:sz w:val="28"/>
          <w:szCs w:val="28"/>
          <w:lang w:eastAsia="ru-RU"/>
        </w:rPr>
        <w:t>деятельности</w:t>
      </w:r>
      <w:r>
        <w:rPr>
          <w:rFonts w:ascii="Times New Roman" w:eastAsia="Times New Roman" w:hAnsi="Times New Roman" w:cs="Times New Roman"/>
          <w:sz w:val="28"/>
          <w:szCs w:val="28"/>
          <w:lang w:eastAsia="ru-RU"/>
        </w:rPr>
        <w:t xml:space="preserve"> </w:t>
      </w:r>
      <w:r w:rsidR="000F6380">
        <w:rPr>
          <w:rFonts w:ascii="Times New Roman" w:eastAsia="Times New Roman" w:hAnsi="Times New Roman" w:cs="Times New Roman"/>
          <w:sz w:val="28"/>
          <w:szCs w:val="28"/>
          <w:lang w:eastAsia="ru-RU"/>
        </w:rPr>
        <w:t>К</w:t>
      </w:r>
      <w:r w:rsidR="00C827AC" w:rsidRPr="002925C6">
        <w:rPr>
          <w:rFonts w:ascii="Times New Roman" w:eastAsia="Times New Roman" w:hAnsi="Times New Roman" w:cs="Times New Roman"/>
          <w:sz w:val="28"/>
          <w:szCs w:val="28"/>
          <w:lang w:eastAsia="ru-RU"/>
        </w:rPr>
        <w:t xml:space="preserve">онтрольно-счетной комиссии </w:t>
      </w:r>
      <w:r w:rsidR="00C827AC" w:rsidRPr="002925C6">
        <w:rPr>
          <w:rFonts w:ascii="Times New Roman" w:eastAsia="Times New Roman" w:hAnsi="Times New Roman" w:cs="Times New Roman"/>
          <w:bCs/>
          <w:spacing w:val="-1"/>
          <w:sz w:val="28"/>
          <w:szCs w:val="28"/>
          <w:lang w:eastAsia="ru-RU"/>
        </w:rPr>
        <w:t xml:space="preserve">муниципального образования Подосиновский муниципальный район Кировской области </w:t>
      </w:r>
      <w:r w:rsidR="008D3DD1">
        <w:rPr>
          <w:rFonts w:ascii="Times New Roman" w:eastAsia="Times New Roman" w:hAnsi="Times New Roman" w:cs="Times New Roman"/>
          <w:sz w:val="28"/>
          <w:szCs w:val="28"/>
          <w:lang w:eastAsia="ru-RU"/>
        </w:rPr>
        <w:t>за 202</w:t>
      </w:r>
      <w:r w:rsidR="000F6380">
        <w:rPr>
          <w:rFonts w:ascii="Times New Roman" w:eastAsia="Times New Roman" w:hAnsi="Times New Roman" w:cs="Times New Roman"/>
          <w:sz w:val="28"/>
          <w:szCs w:val="28"/>
          <w:lang w:eastAsia="ru-RU"/>
        </w:rPr>
        <w:t>1</w:t>
      </w:r>
      <w:r w:rsidR="00C827AC" w:rsidRPr="002925C6">
        <w:rPr>
          <w:rFonts w:ascii="Times New Roman" w:eastAsia="Times New Roman" w:hAnsi="Times New Roman" w:cs="Times New Roman"/>
          <w:sz w:val="28"/>
          <w:szCs w:val="28"/>
          <w:lang w:eastAsia="ru-RU"/>
        </w:rPr>
        <w:t xml:space="preserve"> год принять к сведению. Прилагается.</w:t>
      </w:r>
    </w:p>
    <w:p w:rsidR="00C827AC" w:rsidRPr="002925C6" w:rsidRDefault="00C827AC" w:rsidP="000F6380">
      <w:pPr>
        <w:shd w:val="clear" w:color="auto" w:fill="FFFFFF"/>
        <w:spacing w:after="0"/>
        <w:jc w:val="both"/>
        <w:rPr>
          <w:rFonts w:ascii="Times New Roman" w:eastAsia="Times New Roman" w:hAnsi="Times New Roman" w:cs="Times New Roman"/>
          <w:sz w:val="28"/>
          <w:szCs w:val="28"/>
          <w:lang w:eastAsia="ru-RU"/>
        </w:rPr>
      </w:pPr>
      <w:r w:rsidRPr="002925C6">
        <w:rPr>
          <w:rFonts w:ascii="Times New Roman" w:eastAsia="Times New Roman" w:hAnsi="Times New Roman" w:cs="Times New Roman"/>
          <w:sz w:val="28"/>
          <w:szCs w:val="28"/>
          <w:lang w:eastAsia="ru-RU"/>
        </w:rPr>
        <w:tab/>
        <w:t xml:space="preserve">2. Настоящее решение опубликовать в Информационном бюллетене органов местного самоуправления Подосиновского района. </w:t>
      </w:r>
    </w:p>
    <w:p w:rsidR="00C827AC" w:rsidRPr="002925C6" w:rsidRDefault="00C827AC" w:rsidP="000F6380">
      <w:pPr>
        <w:spacing w:after="0" w:line="240" w:lineRule="auto"/>
        <w:jc w:val="both"/>
        <w:rPr>
          <w:rFonts w:ascii="Times New Roman" w:eastAsia="Times New Roman" w:hAnsi="Times New Roman" w:cs="Times New Roman"/>
          <w:sz w:val="28"/>
          <w:szCs w:val="28"/>
          <w:lang w:eastAsia="ru-RU"/>
        </w:rPr>
      </w:pPr>
    </w:p>
    <w:tbl>
      <w:tblPr>
        <w:tblW w:w="19434" w:type="dxa"/>
        <w:tblLayout w:type="fixed"/>
        <w:tblCellMar>
          <w:left w:w="0" w:type="dxa"/>
          <w:right w:w="0" w:type="dxa"/>
        </w:tblCellMar>
        <w:tblLook w:val="0000" w:firstRow="0" w:lastRow="0" w:firstColumn="0" w:lastColumn="0" w:noHBand="0" w:noVBand="0"/>
      </w:tblPr>
      <w:tblGrid>
        <w:gridCol w:w="9498"/>
        <w:gridCol w:w="5499"/>
        <w:gridCol w:w="4437"/>
      </w:tblGrid>
      <w:tr w:rsidR="00C827AC" w:rsidRPr="007526C7" w:rsidTr="000F6380">
        <w:trPr>
          <w:trHeight w:val="141"/>
        </w:trPr>
        <w:tc>
          <w:tcPr>
            <w:tcW w:w="9498" w:type="dxa"/>
          </w:tcPr>
          <w:p w:rsidR="00EF3F4D" w:rsidRPr="007526C7" w:rsidRDefault="00EF3F4D" w:rsidP="000F6380">
            <w:pPr>
              <w:tabs>
                <w:tab w:val="left" w:pos="2160"/>
              </w:tabs>
              <w:spacing w:after="0" w:line="240" w:lineRule="auto"/>
              <w:jc w:val="both"/>
              <w:rPr>
                <w:rFonts w:ascii="Times New Roman" w:eastAsia="Times New Roman" w:hAnsi="Times New Roman" w:cs="Times New Roman"/>
                <w:sz w:val="28"/>
                <w:szCs w:val="28"/>
                <w:lang w:eastAsia="ru-RU"/>
              </w:rPr>
            </w:pPr>
          </w:p>
          <w:p w:rsidR="00087B5C" w:rsidRPr="007526C7" w:rsidRDefault="00087B5C" w:rsidP="00087B5C">
            <w:pPr>
              <w:tabs>
                <w:tab w:val="left" w:pos="2160"/>
              </w:tabs>
              <w:spacing w:after="0" w:line="240" w:lineRule="auto"/>
              <w:jc w:val="both"/>
              <w:rPr>
                <w:rFonts w:ascii="Times New Roman" w:eastAsia="Times New Roman" w:hAnsi="Times New Roman" w:cs="Times New Roman"/>
                <w:sz w:val="28"/>
                <w:szCs w:val="28"/>
                <w:lang w:eastAsia="ru-RU"/>
              </w:rPr>
            </w:pPr>
            <w:r w:rsidRPr="007526C7">
              <w:rPr>
                <w:rFonts w:ascii="Times New Roman" w:eastAsia="Times New Roman" w:hAnsi="Times New Roman" w:cs="Times New Roman"/>
                <w:sz w:val="28"/>
                <w:szCs w:val="28"/>
                <w:lang w:eastAsia="ru-RU"/>
              </w:rPr>
              <w:t xml:space="preserve">Председатель </w:t>
            </w:r>
          </w:p>
          <w:p w:rsidR="00087B5C" w:rsidRPr="007526C7" w:rsidRDefault="00087B5C" w:rsidP="00087B5C">
            <w:pPr>
              <w:tabs>
                <w:tab w:val="left" w:pos="2160"/>
              </w:tabs>
              <w:spacing w:after="0" w:line="240" w:lineRule="auto"/>
              <w:rPr>
                <w:rFonts w:ascii="Times New Roman" w:eastAsia="Times New Roman" w:hAnsi="Times New Roman" w:cs="Times New Roman"/>
                <w:sz w:val="28"/>
                <w:szCs w:val="28"/>
                <w:lang w:eastAsia="ru-RU"/>
              </w:rPr>
            </w:pPr>
            <w:proofErr w:type="spellStart"/>
            <w:r w:rsidRPr="007526C7">
              <w:rPr>
                <w:rFonts w:ascii="Times New Roman" w:eastAsia="Times New Roman" w:hAnsi="Times New Roman" w:cs="Times New Roman"/>
                <w:sz w:val="28"/>
                <w:szCs w:val="28"/>
                <w:lang w:eastAsia="ru-RU"/>
              </w:rPr>
              <w:t>Подосиновской</w:t>
            </w:r>
            <w:proofErr w:type="spellEnd"/>
            <w:r w:rsidRPr="007526C7">
              <w:rPr>
                <w:rFonts w:ascii="Times New Roman" w:eastAsia="Times New Roman" w:hAnsi="Times New Roman" w:cs="Times New Roman"/>
                <w:sz w:val="28"/>
                <w:szCs w:val="28"/>
                <w:lang w:eastAsia="ru-RU"/>
              </w:rPr>
              <w:t xml:space="preserve"> районной </w:t>
            </w:r>
            <w:r w:rsidR="00017800" w:rsidRPr="007526C7">
              <w:rPr>
                <w:rFonts w:ascii="Times New Roman" w:eastAsia="Times New Roman" w:hAnsi="Times New Roman" w:cs="Times New Roman"/>
                <w:sz w:val="28"/>
                <w:szCs w:val="28"/>
                <w:lang w:eastAsia="ru-RU"/>
              </w:rPr>
              <w:t>Думы</w:t>
            </w:r>
            <w:r w:rsidR="00017800">
              <w:rPr>
                <w:rFonts w:ascii="Times New Roman" w:eastAsia="Times New Roman" w:hAnsi="Times New Roman" w:cs="Times New Roman"/>
                <w:sz w:val="28"/>
                <w:szCs w:val="28"/>
                <w:lang w:eastAsia="ru-RU"/>
              </w:rPr>
              <w:t xml:space="preserve">   </w:t>
            </w:r>
            <w:bookmarkStart w:id="0" w:name="_GoBack"/>
            <w:bookmarkEnd w:id="0"/>
            <w:r w:rsidR="00017800" w:rsidRPr="007526C7">
              <w:rPr>
                <w:rFonts w:ascii="Times New Roman" w:eastAsia="Times New Roman" w:hAnsi="Times New Roman" w:cs="Times New Roman"/>
                <w:sz w:val="28"/>
                <w:szCs w:val="28"/>
                <w:lang w:eastAsia="ru-RU"/>
              </w:rPr>
              <w:t xml:space="preserve"> </w:t>
            </w:r>
            <w:r w:rsidR="00017800">
              <w:rPr>
                <w:rFonts w:ascii="Times New Roman" w:eastAsia="Times New Roman" w:hAnsi="Times New Roman" w:cs="Times New Roman"/>
                <w:sz w:val="28"/>
                <w:szCs w:val="28"/>
                <w:lang w:eastAsia="ru-RU"/>
              </w:rPr>
              <w:t>Д.В. Копосов</w:t>
            </w:r>
            <w:r w:rsidRPr="007526C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
          <w:p w:rsidR="00087B5C" w:rsidRPr="007526C7" w:rsidRDefault="00087B5C" w:rsidP="00087B5C">
            <w:pPr>
              <w:tabs>
                <w:tab w:val="left" w:pos="2160"/>
              </w:tabs>
              <w:spacing w:after="120" w:line="240" w:lineRule="auto"/>
              <w:rPr>
                <w:rFonts w:ascii="Times New Roman" w:eastAsia="Times New Roman" w:hAnsi="Times New Roman" w:cs="Times New Roman"/>
                <w:sz w:val="28"/>
                <w:szCs w:val="28"/>
                <w:lang w:eastAsia="ru-RU"/>
              </w:rPr>
            </w:pPr>
          </w:p>
          <w:p w:rsidR="00C827AC" w:rsidRPr="000F6380" w:rsidRDefault="00C827AC" w:rsidP="000F6380">
            <w:pPr>
              <w:spacing w:after="0" w:line="240" w:lineRule="auto"/>
              <w:jc w:val="both"/>
              <w:rPr>
                <w:rFonts w:ascii="Times New Roman" w:hAnsi="Times New Roman" w:cs="Times New Roman"/>
                <w:sz w:val="28"/>
                <w:szCs w:val="28"/>
              </w:rPr>
            </w:pPr>
          </w:p>
        </w:tc>
        <w:tc>
          <w:tcPr>
            <w:tcW w:w="5499" w:type="dxa"/>
            <w:vAlign w:val="center"/>
          </w:tcPr>
          <w:p w:rsidR="00C827AC" w:rsidRPr="007526C7" w:rsidRDefault="00C827AC" w:rsidP="000F6380">
            <w:pPr>
              <w:tabs>
                <w:tab w:val="left" w:pos="2160"/>
              </w:tabs>
              <w:spacing w:after="0" w:line="240" w:lineRule="auto"/>
              <w:jc w:val="both"/>
              <w:rPr>
                <w:rFonts w:ascii="Times New Roman" w:eastAsia="Times New Roman" w:hAnsi="Times New Roman" w:cs="Times New Roman"/>
                <w:sz w:val="28"/>
                <w:szCs w:val="28"/>
                <w:lang w:eastAsia="ru-RU"/>
              </w:rPr>
            </w:pPr>
            <w:r w:rsidRPr="007526C7">
              <w:rPr>
                <w:rFonts w:ascii="Times New Roman" w:eastAsia="Times New Roman" w:hAnsi="Times New Roman" w:cs="Times New Roman"/>
                <w:sz w:val="28"/>
                <w:szCs w:val="28"/>
                <w:lang w:eastAsia="ru-RU"/>
              </w:rPr>
              <w:t xml:space="preserve">        </w:t>
            </w:r>
          </w:p>
          <w:p w:rsidR="00EF3F4D" w:rsidRPr="007526C7" w:rsidRDefault="00EF3F4D" w:rsidP="000F6380">
            <w:pPr>
              <w:tabs>
                <w:tab w:val="left" w:pos="2160"/>
              </w:tabs>
              <w:spacing w:after="0" w:line="240" w:lineRule="auto"/>
              <w:jc w:val="both"/>
              <w:rPr>
                <w:rFonts w:ascii="Times New Roman" w:eastAsia="Times New Roman" w:hAnsi="Times New Roman" w:cs="Times New Roman"/>
                <w:sz w:val="28"/>
                <w:szCs w:val="28"/>
                <w:lang w:eastAsia="ru-RU"/>
              </w:rPr>
            </w:pPr>
          </w:p>
          <w:p w:rsidR="00EF3F4D" w:rsidRPr="007526C7" w:rsidRDefault="00EF3F4D" w:rsidP="000F6380">
            <w:pPr>
              <w:tabs>
                <w:tab w:val="left" w:pos="2160"/>
              </w:tabs>
              <w:spacing w:after="0" w:line="240" w:lineRule="auto"/>
              <w:jc w:val="both"/>
              <w:rPr>
                <w:rFonts w:ascii="Times New Roman" w:eastAsia="Times New Roman" w:hAnsi="Times New Roman" w:cs="Times New Roman"/>
                <w:sz w:val="28"/>
                <w:szCs w:val="28"/>
                <w:lang w:eastAsia="ru-RU"/>
              </w:rPr>
            </w:pPr>
          </w:p>
        </w:tc>
        <w:tc>
          <w:tcPr>
            <w:tcW w:w="4437" w:type="dxa"/>
            <w:tcBorders>
              <w:left w:val="nil"/>
            </w:tcBorders>
          </w:tcPr>
          <w:p w:rsidR="00C827AC" w:rsidRPr="007526C7" w:rsidRDefault="00C827AC" w:rsidP="000F6380">
            <w:pPr>
              <w:spacing w:after="0" w:line="240" w:lineRule="auto"/>
              <w:jc w:val="both"/>
              <w:rPr>
                <w:rFonts w:ascii="Times New Roman" w:eastAsia="Times New Roman" w:hAnsi="Times New Roman" w:cs="Times New Roman"/>
                <w:sz w:val="28"/>
                <w:szCs w:val="28"/>
                <w:lang w:eastAsia="ru-RU"/>
              </w:rPr>
            </w:pPr>
          </w:p>
        </w:tc>
      </w:tr>
    </w:tbl>
    <w:p w:rsidR="0025791D" w:rsidRDefault="0025791D" w:rsidP="00BE4675">
      <w:pPr>
        <w:spacing w:after="0"/>
      </w:pPr>
    </w:p>
    <w:p w:rsidR="004F39B1" w:rsidRDefault="004F39B1" w:rsidP="00BE4675">
      <w:pPr>
        <w:spacing w:after="0"/>
      </w:pPr>
    </w:p>
    <w:p w:rsidR="004F39B1" w:rsidRDefault="004F39B1" w:rsidP="00BE4675">
      <w:pPr>
        <w:spacing w:after="0"/>
      </w:pPr>
    </w:p>
    <w:p w:rsidR="004F39B1" w:rsidRDefault="004F39B1" w:rsidP="00BE4675">
      <w:pPr>
        <w:spacing w:after="0"/>
      </w:pPr>
    </w:p>
    <w:p w:rsidR="004F39B1" w:rsidRDefault="004F39B1" w:rsidP="00BE4675">
      <w:pPr>
        <w:spacing w:after="0"/>
      </w:pPr>
    </w:p>
    <w:p w:rsidR="004F39B1" w:rsidRDefault="004F39B1" w:rsidP="00BE4675">
      <w:pPr>
        <w:spacing w:after="0"/>
      </w:pPr>
    </w:p>
    <w:p w:rsidR="004F39B1" w:rsidRDefault="004F39B1" w:rsidP="00BE4675">
      <w:pPr>
        <w:spacing w:after="0"/>
      </w:pPr>
    </w:p>
    <w:p w:rsidR="004F39B1" w:rsidRPr="004F39B1" w:rsidRDefault="004F39B1" w:rsidP="004F39B1">
      <w:pPr>
        <w:spacing w:after="0" w:line="240" w:lineRule="auto"/>
        <w:jc w:val="center"/>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extent cx="438150" cy="533400"/>
            <wp:effectExtent l="0" t="0" r="0" b="0"/>
            <wp:docPr id="1" name="Рисунок 1" descr="Описание: 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GERBPO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150" cy="533400"/>
                    </a:xfrm>
                    <a:prstGeom prst="rect">
                      <a:avLst/>
                    </a:prstGeom>
                    <a:noFill/>
                    <a:ln>
                      <a:noFill/>
                    </a:ln>
                  </pic:spPr>
                </pic:pic>
              </a:graphicData>
            </a:graphic>
          </wp:inline>
        </w:drawing>
      </w:r>
    </w:p>
    <w:p w:rsidR="004F39B1" w:rsidRPr="004F39B1" w:rsidRDefault="004F39B1" w:rsidP="004F39B1">
      <w:pPr>
        <w:spacing w:after="0" w:line="240" w:lineRule="auto"/>
        <w:jc w:val="center"/>
        <w:rPr>
          <w:rFonts w:ascii="Times New Roman" w:eastAsia="Times New Roman" w:hAnsi="Times New Roman" w:cs="Times New Roman"/>
          <w:b/>
          <w:sz w:val="28"/>
          <w:szCs w:val="28"/>
          <w:lang w:eastAsia="ru-RU"/>
        </w:rPr>
      </w:pPr>
    </w:p>
    <w:p w:rsidR="004F39B1" w:rsidRPr="004F39B1" w:rsidRDefault="004F39B1" w:rsidP="004F39B1">
      <w:pPr>
        <w:spacing w:after="0" w:line="240" w:lineRule="auto"/>
        <w:jc w:val="center"/>
        <w:rPr>
          <w:rFonts w:ascii="Times New Roman" w:eastAsia="Times New Roman" w:hAnsi="Times New Roman" w:cs="Times New Roman"/>
          <w:b/>
          <w:sz w:val="28"/>
          <w:szCs w:val="28"/>
          <w:lang w:eastAsia="ru-RU"/>
        </w:rPr>
      </w:pPr>
      <w:r w:rsidRPr="004F39B1">
        <w:rPr>
          <w:rFonts w:ascii="Times New Roman" w:eastAsia="Times New Roman" w:hAnsi="Times New Roman" w:cs="Times New Roman"/>
          <w:b/>
          <w:sz w:val="28"/>
          <w:szCs w:val="28"/>
          <w:lang w:eastAsia="ru-RU"/>
        </w:rPr>
        <w:t>КОНТРОЛЬНО-СЧЕТНАЯ КОМИССИЯ</w:t>
      </w:r>
    </w:p>
    <w:p w:rsidR="004F39B1" w:rsidRPr="004F39B1" w:rsidRDefault="004F39B1" w:rsidP="004F39B1">
      <w:pPr>
        <w:spacing w:after="0" w:line="240" w:lineRule="auto"/>
        <w:jc w:val="center"/>
        <w:rPr>
          <w:rFonts w:ascii="Times New Roman" w:eastAsia="Times New Roman" w:hAnsi="Times New Roman" w:cs="Times New Roman"/>
          <w:b/>
          <w:sz w:val="28"/>
          <w:szCs w:val="28"/>
          <w:lang w:eastAsia="ru-RU"/>
        </w:rPr>
      </w:pPr>
      <w:r w:rsidRPr="004F39B1">
        <w:rPr>
          <w:rFonts w:ascii="Times New Roman" w:eastAsia="Times New Roman" w:hAnsi="Times New Roman" w:cs="Times New Roman"/>
          <w:b/>
          <w:sz w:val="28"/>
          <w:szCs w:val="28"/>
          <w:lang w:eastAsia="ru-RU"/>
        </w:rPr>
        <w:t>МУНИЦИПАЛЬНОГО ОБРАЗОВАНИЯ                                ПОДОСИНОВСКИЙ МУНИЦИПАЛЬНЫЙ РАЙОН                              КИРОВСКОЙ ОБЛАСТИ</w:t>
      </w:r>
    </w:p>
    <w:p w:rsidR="004F39B1" w:rsidRPr="004F39B1" w:rsidRDefault="004F39B1" w:rsidP="004F39B1">
      <w:pPr>
        <w:spacing w:after="0" w:line="240" w:lineRule="auto"/>
        <w:jc w:val="center"/>
        <w:rPr>
          <w:rFonts w:ascii="Times New Roman" w:eastAsia="Times New Roman" w:hAnsi="Times New Roman" w:cs="Times New Roman"/>
          <w:lang w:eastAsia="ru-RU"/>
        </w:rPr>
      </w:pPr>
      <w:r w:rsidRPr="004F39B1">
        <w:rPr>
          <w:rFonts w:ascii="Times New Roman" w:eastAsia="Times New Roman" w:hAnsi="Times New Roman" w:cs="Times New Roman"/>
          <w:lang w:eastAsia="ru-RU"/>
        </w:rPr>
        <w:t xml:space="preserve">ул. </w:t>
      </w:r>
      <w:proofErr w:type="gramStart"/>
      <w:r w:rsidRPr="004F39B1">
        <w:rPr>
          <w:rFonts w:ascii="Times New Roman" w:eastAsia="Times New Roman" w:hAnsi="Times New Roman" w:cs="Times New Roman"/>
          <w:lang w:eastAsia="ru-RU"/>
        </w:rPr>
        <w:t>Советская</w:t>
      </w:r>
      <w:proofErr w:type="gramEnd"/>
      <w:r w:rsidRPr="004F39B1">
        <w:rPr>
          <w:rFonts w:ascii="Times New Roman" w:eastAsia="Times New Roman" w:hAnsi="Times New Roman" w:cs="Times New Roman"/>
          <w:lang w:eastAsia="ru-RU"/>
        </w:rPr>
        <w:t>, 77, п. Подосиновец, Кировская обл., 613930, тел.: (83351) 2-16-01</w:t>
      </w:r>
    </w:p>
    <w:p w:rsidR="004F39B1" w:rsidRPr="004F39B1" w:rsidRDefault="004F39B1" w:rsidP="004F39B1">
      <w:pPr>
        <w:spacing w:after="0" w:line="240" w:lineRule="auto"/>
        <w:jc w:val="center"/>
        <w:rPr>
          <w:rFonts w:ascii="Times New Roman" w:eastAsia="Times New Roman" w:hAnsi="Times New Roman" w:cs="Times New Roman"/>
          <w:b/>
          <w:sz w:val="28"/>
          <w:szCs w:val="28"/>
          <w:lang w:eastAsia="ru-RU"/>
        </w:rPr>
      </w:pPr>
      <w:r w:rsidRPr="004F39B1">
        <w:rPr>
          <w:rFonts w:ascii="Times New Roman" w:eastAsia="Times New Roman" w:hAnsi="Times New Roman" w:cs="Times New Roman"/>
          <w:lang w:eastAsia="ru-RU"/>
        </w:rPr>
        <w:t>_____________________________________________________________________________________</w:t>
      </w:r>
    </w:p>
    <w:p w:rsidR="004F39B1" w:rsidRPr="004F39B1" w:rsidRDefault="004F39B1" w:rsidP="004F39B1">
      <w:pPr>
        <w:spacing w:after="0" w:line="240" w:lineRule="auto"/>
        <w:rPr>
          <w:rFonts w:ascii="Times New Roman" w:eastAsia="Times New Roman" w:hAnsi="Times New Roman" w:cs="Times New Roman"/>
          <w:b/>
          <w:sz w:val="28"/>
          <w:szCs w:val="28"/>
          <w:lang w:eastAsia="ru-RU"/>
        </w:rPr>
      </w:pPr>
    </w:p>
    <w:p w:rsidR="004F39B1" w:rsidRPr="004F39B1" w:rsidRDefault="004F39B1" w:rsidP="004F39B1">
      <w:pPr>
        <w:spacing w:after="0" w:line="240" w:lineRule="auto"/>
        <w:jc w:val="center"/>
        <w:rPr>
          <w:rFonts w:ascii="Times New Roman" w:eastAsia="Times New Roman" w:hAnsi="Times New Roman" w:cs="Times New Roman"/>
          <w:b/>
          <w:sz w:val="28"/>
          <w:szCs w:val="28"/>
          <w:lang w:eastAsia="ru-RU"/>
        </w:rPr>
      </w:pPr>
      <w:r w:rsidRPr="004F39B1">
        <w:rPr>
          <w:rFonts w:ascii="Times New Roman" w:eastAsia="Times New Roman" w:hAnsi="Times New Roman" w:cs="Times New Roman"/>
          <w:b/>
          <w:sz w:val="28"/>
          <w:szCs w:val="28"/>
          <w:lang w:eastAsia="ru-RU"/>
        </w:rPr>
        <w:t xml:space="preserve">ОТЧЕТ о деятельности </w:t>
      </w:r>
    </w:p>
    <w:p w:rsidR="004F39B1" w:rsidRPr="004F39B1" w:rsidRDefault="004F39B1" w:rsidP="004F39B1">
      <w:pPr>
        <w:spacing w:after="0" w:line="240" w:lineRule="auto"/>
        <w:jc w:val="center"/>
        <w:rPr>
          <w:rFonts w:ascii="Times New Roman" w:eastAsia="Times New Roman" w:hAnsi="Times New Roman" w:cs="Times New Roman"/>
          <w:b/>
          <w:bCs/>
          <w:sz w:val="28"/>
          <w:szCs w:val="28"/>
          <w:lang w:eastAsia="ru-RU"/>
        </w:rPr>
      </w:pPr>
      <w:r w:rsidRPr="004F39B1">
        <w:rPr>
          <w:rFonts w:ascii="Times New Roman" w:eastAsia="Times New Roman" w:hAnsi="Times New Roman" w:cs="Times New Roman"/>
          <w:b/>
          <w:sz w:val="28"/>
          <w:szCs w:val="28"/>
          <w:lang w:eastAsia="ru-RU"/>
        </w:rPr>
        <w:t xml:space="preserve">Контрольно-счетной комиссии </w:t>
      </w:r>
      <w:r w:rsidRPr="004F39B1">
        <w:rPr>
          <w:rFonts w:ascii="Times New Roman" w:eastAsia="Times New Roman" w:hAnsi="Times New Roman" w:cs="Times New Roman"/>
          <w:b/>
          <w:bCs/>
          <w:sz w:val="28"/>
          <w:szCs w:val="28"/>
          <w:lang w:eastAsia="ru-RU"/>
        </w:rPr>
        <w:t xml:space="preserve">муниципального образования Подосиновский муниципальный район Кировской области </w:t>
      </w:r>
    </w:p>
    <w:p w:rsidR="004F39B1" w:rsidRPr="004F39B1" w:rsidRDefault="004F39B1" w:rsidP="004F39B1">
      <w:pPr>
        <w:spacing w:after="0" w:line="240" w:lineRule="auto"/>
        <w:jc w:val="center"/>
        <w:rPr>
          <w:rFonts w:ascii="Times New Roman" w:eastAsia="Times New Roman" w:hAnsi="Times New Roman" w:cs="Times New Roman"/>
          <w:b/>
          <w:sz w:val="28"/>
          <w:szCs w:val="28"/>
          <w:lang w:eastAsia="ru-RU"/>
        </w:rPr>
      </w:pPr>
      <w:r w:rsidRPr="004F39B1">
        <w:rPr>
          <w:rFonts w:ascii="Times New Roman" w:eastAsia="Times New Roman" w:hAnsi="Times New Roman" w:cs="Times New Roman"/>
          <w:b/>
          <w:sz w:val="28"/>
          <w:szCs w:val="28"/>
          <w:lang w:eastAsia="ru-RU"/>
        </w:rPr>
        <w:t xml:space="preserve">за 2021 год </w:t>
      </w:r>
    </w:p>
    <w:p w:rsidR="004F39B1" w:rsidRPr="004F39B1" w:rsidRDefault="004F39B1" w:rsidP="004F39B1">
      <w:pPr>
        <w:spacing w:after="0" w:line="240" w:lineRule="auto"/>
        <w:contextualSpacing/>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10.02.2022                                                                                                            № 1</w:t>
      </w:r>
    </w:p>
    <w:p w:rsidR="004F39B1" w:rsidRPr="004F39B1" w:rsidRDefault="004F39B1" w:rsidP="004F39B1">
      <w:pPr>
        <w:spacing w:after="0" w:line="240" w:lineRule="auto"/>
        <w:ind w:firstLine="708"/>
        <w:jc w:val="both"/>
        <w:rPr>
          <w:rFonts w:ascii="Times New Roman" w:eastAsia="Times New Roman" w:hAnsi="Times New Roman" w:cs="Times New Roman"/>
          <w:sz w:val="28"/>
          <w:szCs w:val="28"/>
          <w:lang w:eastAsia="ru-RU"/>
        </w:rPr>
      </w:pPr>
    </w:p>
    <w:p w:rsidR="004F39B1" w:rsidRPr="004F39B1" w:rsidRDefault="004F39B1" w:rsidP="004F39B1">
      <w:pPr>
        <w:spacing w:after="0" w:line="240" w:lineRule="auto"/>
        <w:ind w:firstLine="720"/>
        <w:jc w:val="both"/>
        <w:rPr>
          <w:rFonts w:ascii="Times New Roman" w:eastAsia="Times New Roman" w:hAnsi="Times New Roman" w:cs="Times New Roman"/>
          <w:sz w:val="28"/>
          <w:szCs w:val="28"/>
          <w:lang w:eastAsia="ru-RU"/>
        </w:rPr>
      </w:pPr>
      <w:proofErr w:type="gramStart"/>
      <w:r w:rsidRPr="004F39B1">
        <w:rPr>
          <w:rFonts w:ascii="Times New Roman" w:eastAsia="Times New Roman" w:hAnsi="Times New Roman" w:cs="Times New Roman"/>
          <w:sz w:val="28"/>
          <w:szCs w:val="28"/>
          <w:lang w:eastAsia="ru-RU"/>
        </w:rPr>
        <w:t>Настоящий отчет подготовлен в соответствии со статьей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статьей 20 Положения о Контрольно-счетной комиссии муниципального образования Подосиновский муниципальный район Кировской области, утвержденного решением Подосиновской районной Думы Кировской области от 26.11.2021 № 04/19.</w:t>
      </w:r>
      <w:proofErr w:type="gramEnd"/>
    </w:p>
    <w:p w:rsidR="004F39B1" w:rsidRPr="004F39B1" w:rsidRDefault="004F39B1" w:rsidP="004F39B1">
      <w:pPr>
        <w:spacing w:after="0" w:line="240" w:lineRule="auto"/>
        <w:ind w:firstLine="720"/>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В отчете отражена информация об основных направлениях и результатах деятельности Контрольно-счетной комиссии муниципального образования Подосиновский муниципальный район Кировской области за 2021 год.</w:t>
      </w:r>
    </w:p>
    <w:p w:rsidR="004F39B1" w:rsidRPr="004F39B1" w:rsidRDefault="004F39B1" w:rsidP="004F39B1">
      <w:pPr>
        <w:spacing w:after="14" w:line="240" w:lineRule="auto"/>
        <w:ind w:firstLine="710"/>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Являясь постоянно действующим органом внешнего муниципального финансового контроля, контрольно-счетная комиссия района в своей деятельности основывается на принципах законности, объективности, эффективности, независимости, открытости и гласности. </w:t>
      </w:r>
    </w:p>
    <w:p w:rsidR="004F39B1" w:rsidRPr="004F39B1" w:rsidRDefault="004F39B1" w:rsidP="004F39B1">
      <w:pPr>
        <w:spacing w:after="0" w:line="240" w:lineRule="auto"/>
        <w:ind w:firstLine="708"/>
        <w:jc w:val="both"/>
        <w:rPr>
          <w:rFonts w:ascii="Times New Roman" w:eastAsia="Times New Roman" w:hAnsi="Times New Roman" w:cs="Times New Roman"/>
          <w:color w:val="000000"/>
          <w:sz w:val="28"/>
          <w:szCs w:val="28"/>
          <w:lang w:eastAsia="ru-RU"/>
        </w:rPr>
      </w:pPr>
    </w:p>
    <w:p w:rsidR="004F39B1" w:rsidRPr="004F39B1" w:rsidRDefault="004F39B1" w:rsidP="004F39B1">
      <w:pPr>
        <w:spacing w:after="0" w:line="240" w:lineRule="auto"/>
        <w:jc w:val="center"/>
        <w:rPr>
          <w:rFonts w:ascii="Times New Roman" w:eastAsia="Calibri" w:hAnsi="Times New Roman" w:cs="Times New Roman"/>
          <w:b/>
          <w:sz w:val="28"/>
          <w:szCs w:val="28"/>
        </w:rPr>
      </w:pPr>
      <w:r w:rsidRPr="004F39B1">
        <w:rPr>
          <w:rFonts w:ascii="Times New Roman" w:eastAsia="Calibri" w:hAnsi="Times New Roman" w:cs="Times New Roman"/>
          <w:b/>
          <w:sz w:val="28"/>
          <w:szCs w:val="28"/>
        </w:rPr>
        <w:t>Основные итоги деятельности</w:t>
      </w:r>
    </w:p>
    <w:p w:rsidR="004F39B1" w:rsidRPr="004F39B1" w:rsidRDefault="004F39B1" w:rsidP="004F39B1">
      <w:pPr>
        <w:spacing w:after="0" w:line="240" w:lineRule="auto"/>
        <w:jc w:val="center"/>
        <w:rPr>
          <w:rFonts w:ascii="Times New Roman" w:eastAsia="Calibri" w:hAnsi="Times New Roman" w:cs="Times New Roman"/>
          <w:b/>
          <w:sz w:val="28"/>
          <w:szCs w:val="28"/>
        </w:rPr>
      </w:pPr>
      <w:r w:rsidRPr="004F39B1">
        <w:rPr>
          <w:rFonts w:ascii="Times New Roman" w:eastAsia="Calibri" w:hAnsi="Times New Roman" w:cs="Times New Roman"/>
          <w:b/>
          <w:sz w:val="28"/>
          <w:szCs w:val="28"/>
        </w:rPr>
        <w:t>контрольно-счетной комиссии района</w:t>
      </w:r>
    </w:p>
    <w:p w:rsidR="004F39B1" w:rsidRPr="004F39B1" w:rsidRDefault="004F39B1" w:rsidP="004F39B1">
      <w:pPr>
        <w:spacing w:after="0" w:line="240" w:lineRule="auto"/>
        <w:ind w:firstLine="708"/>
        <w:jc w:val="both"/>
        <w:rPr>
          <w:rFonts w:ascii="Times New Roman" w:eastAsia="Times New Roman" w:hAnsi="Times New Roman" w:cs="Times New Roman"/>
          <w:color w:val="000000"/>
          <w:sz w:val="28"/>
          <w:szCs w:val="28"/>
          <w:lang w:eastAsia="ru-RU"/>
        </w:rPr>
      </w:pPr>
    </w:p>
    <w:p w:rsidR="004F39B1" w:rsidRPr="004F39B1" w:rsidRDefault="004F39B1" w:rsidP="004F39B1">
      <w:pPr>
        <w:spacing w:after="0" w:line="240" w:lineRule="auto"/>
        <w:ind w:firstLine="708"/>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color w:val="000000"/>
          <w:sz w:val="28"/>
          <w:szCs w:val="28"/>
          <w:lang w:eastAsia="ru-RU"/>
        </w:rPr>
        <w:t xml:space="preserve">Деятельность </w:t>
      </w:r>
      <w:r w:rsidRPr="004F39B1">
        <w:rPr>
          <w:rFonts w:ascii="Times New Roman" w:eastAsia="Times New Roman" w:hAnsi="Times New Roman" w:cs="Times New Roman"/>
          <w:sz w:val="28"/>
          <w:szCs w:val="28"/>
          <w:lang w:eastAsia="ru-RU"/>
        </w:rPr>
        <w:t>контрольно-счетной комиссии района</w:t>
      </w:r>
      <w:r w:rsidRPr="004F39B1">
        <w:rPr>
          <w:rFonts w:ascii="Times New Roman" w:eastAsia="Times New Roman" w:hAnsi="Times New Roman" w:cs="Times New Roman"/>
          <w:color w:val="000000"/>
          <w:sz w:val="28"/>
          <w:szCs w:val="28"/>
          <w:lang w:eastAsia="ru-RU"/>
        </w:rPr>
        <w:t xml:space="preserve"> в отчетном периоде осуществлялась на основании плана работы</w:t>
      </w:r>
      <w:r w:rsidRPr="004F39B1">
        <w:rPr>
          <w:rFonts w:ascii="Times New Roman" w:eastAsia="Times New Roman" w:hAnsi="Times New Roman" w:cs="Times New Roman"/>
          <w:sz w:val="28"/>
          <w:szCs w:val="28"/>
          <w:lang w:eastAsia="ru-RU"/>
        </w:rPr>
        <w:t xml:space="preserve"> контрольно-счетной комиссии Подосиновского района на 2021 год, утвержденного распоряжением председателя контрольно-счетной комиссии муниципального образования Подосиновский муниципальный район Кировской области от 21.12.2020 № 09. По итогам работы план выполнен в полном объеме и в установленные сроки.</w:t>
      </w:r>
    </w:p>
    <w:p w:rsidR="004F39B1" w:rsidRPr="004F39B1" w:rsidRDefault="004F39B1" w:rsidP="004F39B1">
      <w:pPr>
        <w:shd w:val="clear" w:color="auto" w:fill="FFFFFF"/>
        <w:spacing w:after="14" w:line="240" w:lineRule="auto"/>
        <w:ind w:firstLine="710"/>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lastRenderedPageBreak/>
        <w:t>При планировании деятельности контрольно-счетной комиссии района на 2021 год были учтены совместные мероприятия, предложенные Контрольно-счетной палатой Кировской области.</w:t>
      </w:r>
    </w:p>
    <w:p w:rsidR="004F39B1" w:rsidRPr="004F39B1" w:rsidRDefault="004F39B1" w:rsidP="004F39B1">
      <w:pPr>
        <w:spacing w:after="0" w:line="240" w:lineRule="auto"/>
        <w:jc w:val="both"/>
        <w:rPr>
          <w:rFonts w:ascii="Times New Roman" w:eastAsia="Calibri" w:hAnsi="Times New Roman" w:cs="Times New Roman"/>
          <w:sz w:val="28"/>
          <w:szCs w:val="28"/>
        </w:rPr>
      </w:pPr>
      <w:r w:rsidRPr="004F39B1">
        <w:rPr>
          <w:rFonts w:ascii="Times New Roman" w:eastAsia="Calibri" w:hAnsi="Times New Roman" w:cs="Times New Roman"/>
          <w:sz w:val="28"/>
          <w:szCs w:val="28"/>
        </w:rPr>
        <w:tab/>
        <w:t>Полномочия по финансовому контролю реализованы в форме контрольных и экспертно-аналитических мероприятий, которые преследуют цели как выявления и устранения, так и предупреждения нарушений и недостатков финансово-бюджетной дисциплины, а также обеспечения исполнения требований законодательства в процессе использования муниципальной собственности.</w:t>
      </w:r>
    </w:p>
    <w:p w:rsidR="004F39B1" w:rsidRPr="004F39B1" w:rsidRDefault="004F39B1" w:rsidP="004F39B1">
      <w:pPr>
        <w:spacing w:after="0" w:line="240" w:lineRule="auto"/>
        <w:jc w:val="both"/>
        <w:rPr>
          <w:rFonts w:ascii="Times New Roman" w:eastAsia="Calibri" w:hAnsi="Times New Roman" w:cs="Times New Roman"/>
          <w:sz w:val="28"/>
          <w:szCs w:val="28"/>
        </w:rPr>
      </w:pPr>
      <w:r w:rsidRPr="004F39B1">
        <w:rPr>
          <w:rFonts w:ascii="Times New Roman" w:eastAsia="Calibri" w:hAnsi="Times New Roman" w:cs="Times New Roman"/>
          <w:sz w:val="28"/>
          <w:szCs w:val="28"/>
        </w:rPr>
        <w:tab/>
        <w:t xml:space="preserve">Контрольно-счетной комиссией района обеспечен внешний муниципальный финансовый </w:t>
      </w:r>
      <w:proofErr w:type="gramStart"/>
      <w:r w:rsidRPr="004F39B1">
        <w:rPr>
          <w:rFonts w:ascii="Times New Roman" w:eastAsia="Calibri" w:hAnsi="Times New Roman" w:cs="Times New Roman"/>
          <w:sz w:val="28"/>
          <w:szCs w:val="28"/>
        </w:rPr>
        <w:t>контроль за</w:t>
      </w:r>
      <w:proofErr w:type="gramEnd"/>
      <w:r w:rsidRPr="004F39B1">
        <w:rPr>
          <w:rFonts w:ascii="Times New Roman" w:eastAsia="Calibri" w:hAnsi="Times New Roman" w:cs="Times New Roman"/>
          <w:sz w:val="28"/>
          <w:szCs w:val="28"/>
        </w:rPr>
        <w:t xml:space="preserve"> формированием и исполнением бюджета Подосиновского района, а также бюджетов поселений района.</w:t>
      </w:r>
      <w:r w:rsidRPr="004F39B1">
        <w:rPr>
          <w:rFonts w:ascii="Times New Roman" w:eastAsia="Calibri" w:hAnsi="Times New Roman" w:cs="Times New Roman"/>
          <w:color w:val="000000"/>
          <w:sz w:val="28"/>
          <w:szCs w:val="28"/>
        </w:rPr>
        <w:t xml:space="preserve"> </w:t>
      </w:r>
      <w:r w:rsidRPr="004F39B1">
        <w:rPr>
          <w:rFonts w:ascii="Times New Roman" w:eastAsia="Calibri" w:hAnsi="Times New Roman" w:cs="Times New Roman"/>
          <w:sz w:val="28"/>
          <w:szCs w:val="28"/>
        </w:rPr>
        <w:t>Контролем охвачены все этапы бюджетного процесса: от формирования бюджетов до утверждения отчетов об исполнении бюджета.</w:t>
      </w:r>
    </w:p>
    <w:p w:rsidR="004F39B1" w:rsidRPr="004F39B1" w:rsidRDefault="004F39B1" w:rsidP="004F39B1">
      <w:pPr>
        <w:spacing w:after="0" w:line="240" w:lineRule="auto"/>
        <w:ind w:firstLine="709"/>
        <w:jc w:val="both"/>
        <w:textAlignment w:val="baseline"/>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В течение прошедшего года проведено 15 контрольных и 34 экспертно-аналитических мероприятий, в том числе подготовлено 15 экспертиз нормативных правовых актов. П</w:t>
      </w:r>
      <w:r w:rsidRPr="004F39B1">
        <w:rPr>
          <w:rFonts w:ascii="Times New Roman" w:eastAsia="Times New Roman" w:hAnsi="Times New Roman" w:cs="Times New Roman"/>
          <w:color w:val="000000"/>
          <w:sz w:val="28"/>
          <w:szCs w:val="20"/>
          <w:lang w:eastAsia="ru-RU"/>
        </w:rPr>
        <w:t>роверено 35 объектов.</w:t>
      </w:r>
    </w:p>
    <w:p w:rsidR="004F39B1" w:rsidRPr="004F39B1" w:rsidRDefault="004F39B1" w:rsidP="004F39B1">
      <w:pPr>
        <w:spacing w:after="0" w:line="240" w:lineRule="auto"/>
        <w:ind w:firstLine="709"/>
        <w:jc w:val="both"/>
        <w:textAlignment w:val="baseline"/>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В ходе контрольных мероприятий проверено расходование бюджетных средств на общую сумму 457,7 млн. руб.</w:t>
      </w:r>
    </w:p>
    <w:p w:rsidR="004F39B1" w:rsidRPr="004F39B1" w:rsidRDefault="004F39B1" w:rsidP="004F39B1">
      <w:pPr>
        <w:spacing w:after="0" w:line="240" w:lineRule="auto"/>
        <w:ind w:firstLine="709"/>
        <w:jc w:val="both"/>
        <w:textAlignment w:val="baseline"/>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При осуществлении внешнего муниципального финансового контроля выявлено 166 нарушений и недостатков на сумму 10560,2 тыс. руб., в том числе:</w:t>
      </w:r>
    </w:p>
    <w:p w:rsidR="004F39B1" w:rsidRPr="004F39B1" w:rsidRDefault="004F39B1" w:rsidP="004F39B1">
      <w:pPr>
        <w:spacing w:after="0" w:line="240" w:lineRule="auto"/>
        <w:ind w:firstLine="709"/>
        <w:jc w:val="both"/>
        <w:textAlignment w:val="baseline"/>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 при формировании и исполнении бюджетов – 63 (на сумму 7139,4 </w:t>
      </w:r>
      <w:proofErr w:type="spellStart"/>
      <w:r w:rsidRPr="004F39B1">
        <w:rPr>
          <w:rFonts w:ascii="Times New Roman" w:eastAsia="Times New Roman" w:hAnsi="Times New Roman" w:cs="Times New Roman"/>
          <w:sz w:val="28"/>
          <w:szCs w:val="28"/>
          <w:lang w:eastAsia="ru-RU"/>
        </w:rPr>
        <w:t>тыс</w:t>
      </w:r>
      <w:proofErr w:type="gramStart"/>
      <w:r w:rsidRPr="004F39B1">
        <w:rPr>
          <w:rFonts w:ascii="Times New Roman" w:eastAsia="Times New Roman" w:hAnsi="Times New Roman" w:cs="Times New Roman"/>
          <w:sz w:val="28"/>
          <w:szCs w:val="28"/>
          <w:lang w:eastAsia="ru-RU"/>
        </w:rPr>
        <w:t>.р</w:t>
      </w:r>
      <w:proofErr w:type="gramEnd"/>
      <w:r w:rsidRPr="004F39B1">
        <w:rPr>
          <w:rFonts w:ascii="Times New Roman" w:eastAsia="Times New Roman" w:hAnsi="Times New Roman" w:cs="Times New Roman"/>
          <w:sz w:val="28"/>
          <w:szCs w:val="28"/>
          <w:lang w:eastAsia="ru-RU"/>
        </w:rPr>
        <w:t>уб</w:t>
      </w:r>
      <w:proofErr w:type="spellEnd"/>
      <w:r w:rsidRPr="004F39B1">
        <w:rPr>
          <w:rFonts w:ascii="Times New Roman" w:eastAsia="Times New Roman" w:hAnsi="Times New Roman" w:cs="Times New Roman"/>
          <w:sz w:val="28"/>
          <w:szCs w:val="28"/>
          <w:lang w:eastAsia="ru-RU"/>
        </w:rPr>
        <w:t xml:space="preserve">.); </w:t>
      </w:r>
    </w:p>
    <w:p w:rsidR="004F39B1" w:rsidRPr="004F39B1" w:rsidRDefault="004F39B1" w:rsidP="004F39B1">
      <w:pPr>
        <w:spacing w:after="0" w:line="240" w:lineRule="auto"/>
        <w:ind w:firstLine="709"/>
        <w:jc w:val="both"/>
        <w:textAlignment w:val="baseline"/>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 при ведении бухгалтерского учета – 31; </w:t>
      </w:r>
    </w:p>
    <w:p w:rsidR="004F39B1" w:rsidRPr="004F39B1" w:rsidRDefault="004F39B1" w:rsidP="004F39B1">
      <w:pPr>
        <w:spacing w:after="0" w:line="240" w:lineRule="auto"/>
        <w:ind w:firstLine="709"/>
        <w:jc w:val="both"/>
        <w:textAlignment w:val="baseline"/>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 в сфере имущества – 1; </w:t>
      </w:r>
    </w:p>
    <w:p w:rsidR="004F39B1" w:rsidRPr="004F39B1" w:rsidRDefault="004F39B1" w:rsidP="004F39B1">
      <w:pPr>
        <w:spacing w:after="0" w:line="240" w:lineRule="auto"/>
        <w:ind w:firstLine="709"/>
        <w:jc w:val="both"/>
        <w:textAlignment w:val="baseline"/>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 при осуществлении государственных закупок – 67 (на сумму 2212,4 </w:t>
      </w:r>
      <w:proofErr w:type="spellStart"/>
      <w:r w:rsidRPr="004F39B1">
        <w:rPr>
          <w:rFonts w:ascii="Times New Roman" w:eastAsia="Times New Roman" w:hAnsi="Times New Roman" w:cs="Times New Roman"/>
          <w:sz w:val="28"/>
          <w:szCs w:val="28"/>
          <w:lang w:eastAsia="ru-RU"/>
        </w:rPr>
        <w:t>тыс</w:t>
      </w:r>
      <w:proofErr w:type="gramStart"/>
      <w:r w:rsidRPr="004F39B1">
        <w:rPr>
          <w:rFonts w:ascii="Times New Roman" w:eastAsia="Times New Roman" w:hAnsi="Times New Roman" w:cs="Times New Roman"/>
          <w:sz w:val="28"/>
          <w:szCs w:val="28"/>
          <w:lang w:eastAsia="ru-RU"/>
        </w:rPr>
        <w:t>.р</w:t>
      </w:r>
      <w:proofErr w:type="gramEnd"/>
      <w:r w:rsidRPr="004F39B1">
        <w:rPr>
          <w:rFonts w:ascii="Times New Roman" w:eastAsia="Times New Roman" w:hAnsi="Times New Roman" w:cs="Times New Roman"/>
          <w:sz w:val="28"/>
          <w:szCs w:val="28"/>
          <w:lang w:eastAsia="ru-RU"/>
        </w:rPr>
        <w:t>уб</w:t>
      </w:r>
      <w:proofErr w:type="spellEnd"/>
      <w:r w:rsidRPr="004F39B1">
        <w:rPr>
          <w:rFonts w:ascii="Times New Roman" w:eastAsia="Times New Roman" w:hAnsi="Times New Roman" w:cs="Times New Roman"/>
          <w:sz w:val="28"/>
          <w:szCs w:val="28"/>
          <w:lang w:eastAsia="ru-RU"/>
        </w:rPr>
        <w:t>.);</w:t>
      </w:r>
    </w:p>
    <w:p w:rsidR="004F39B1" w:rsidRPr="004F39B1" w:rsidRDefault="004F39B1" w:rsidP="004F39B1">
      <w:pPr>
        <w:spacing w:after="0" w:line="240" w:lineRule="auto"/>
        <w:ind w:firstLine="709"/>
        <w:jc w:val="both"/>
        <w:textAlignment w:val="baseline"/>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неэффективное использование бюджетных средств – 4 (на сумму 730,7 тыс. руб.).</w:t>
      </w:r>
    </w:p>
    <w:p w:rsidR="004F39B1" w:rsidRPr="004F39B1" w:rsidRDefault="004F39B1" w:rsidP="004F39B1">
      <w:pPr>
        <w:tabs>
          <w:tab w:val="left" w:pos="567"/>
          <w:tab w:val="left" w:pos="993"/>
        </w:tabs>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В адрес проверяемых органов и учреждений в 2021 году внесено 5 представлений для принятия мер по устранению выявленных нарушений и недостатков. По результатам внесенных представлений объектами контроля реализовано 52 предложения. </w:t>
      </w:r>
    </w:p>
    <w:p w:rsidR="004F39B1" w:rsidRPr="004F39B1" w:rsidRDefault="004F39B1" w:rsidP="004F39B1">
      <w:pPr>
        <w:spacing w:after="14" w:line="240" w:lineRule="auto"/>
        <w:ind w:firstLine="710"/>
        <w:jc w:val="both"/>
        <w:rPr>
          <w:rFonts w:ascii="Times New Roman" w:eastAsia="Times New Roman" w:hAnsi="Times New Roman" w:cs="Times New Roman"/>
          <w:sz w:val="28"/>
          <w:szCs w:val="28"/>
          <w:lang w:eastAsia="ru-RU"/>
        </w:rPr>
      </w:pPr>
    </w:p>
    <w:p w:rsidR="004F39B1" w:rsidRPr="004F39B1" w:rsidRDefault="004F39B1" w:rsidP="004F39B1">
      <w:pPr>
        <w:spacing w:after="0" w:line="240" w:lineRule="auto"/>
        <w:jc w:val="center"/>
        <w:rPr>
          <w:rFonts w:ascii="Times New Roman" w:eastAsia="Calibri" w:hAnsi="Times New Roman" w:cs="Times New Roman"/>
          <w:b/>
          <w:sz w:val="28"/>
          <w:szCs w:val="28"/>
        </w:rPr>
      </w:pPr>
      <w:r w:rsidRPr="004F39B1">
        <w:rPr>
          <w:rFonts w:ascii="Times New Roman" w:eastAsia="Calibri" w:hAnsi="Times New Roman" w:cs="Times New Roman"/>
          <w:b/>
          <w:sz w:val="28"/>
          <w:szCs w:val="28"/>
        </w:rPr>
        <w:t>Результаты контрольной деятельности</w:t>
      </w:r>
    </w:p>
    <w:p w:rsidR="004F39B1" w:rsidRPr="004F39B1" w:rsidRDefault="004F39B1" w:rsidP="004F39B1">
      <w:pPr>
        <w:spacing w:after="0" w:line="240" w:lineRule="auto"/>
        <w:jc w:val="both"/>
        <w:rPr>
          <w:rFonts w:ascii="Times New Roman" w:eastAsia="Times New Roman" w:hAnsi="Times New Roman" w:cs="Times New Roman"/>
          <w:sz w:val="28"/>
          <w:szCs w:val="28"/>
          <w:lang w:eastAsia="ru-RU"/>
        </w:rPr>
      </w:pPr>
    </w:p>
    <w:p w:rsidR="004F39B1" w:rsidRPr="004F39B1" w:rsidRDefault="004F39B1" w:rsidP="004F39B1">
      <w:pPr>
        <w:spacing w:after="0" w:line="240" w:lineRule="auto"/>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ab/>
        <w:t>В 2021 году контрольно-счетной комиссией района</w:t>
      </w:r>
      <w:r w:rsidRPr="004F39B1">
        <w:rPr>
          <w:rFonts w:ascii="Times New Roman" w:eastAsia="Times New Roman" w:hAnsi="Times New Roman" w:cs="Times New Roman"/>
          <w:sz w:val="28"/>
          <w:szCs w:val="20"/>
          <w:lang w:eastAsia="ru-RU"/>
        </w:rPr>
        <w:t xml:space="preserve"> </w:t>
      </w:r>
      <w:r w:rsidRPr="004F39B1">
        <w:rPr>
          <w:rFonts w:ascii="Times New Roman" w:eastAsia="Times New Roman" w:hAnsi="Times New Roman" w:cs="Times New Roman"/>
          <w:sz w:val="28"/>
          <w:szCs w:val="28"/>
          <w:lang w:eastAsia="ru-RU"/>
        </w:rPr>
        <w:t>проведено 15 контрольных мероприятий.</w:t>
      </w:r>
    </w:p>
    <w:p w:rsidR="004F39B1" w:rsidRPr="004F39B1" w:rsidRDefault="004F39B1" w:rsidP="004F39B1">
      <w:pPr>
        <w:suppressAutoHyphens/>
        <w:spacing w:after="0" w:line="200" w:lineRule="atLeast"/>
        <w:ind w:firstLine="709"/>
        <w:jc w:val="both"/>
        <w:rPr>
          <w:rFonts w:ascii="Times New Roman" w:eastAsia="Calibri" w:hAnsi="Times New Roman" w:cs="Times New Roman"/>
          <w:kern w:val="1"/>
          <w:sz w:val="28"/>
          <w:szCs w:val="28"/>
          <w:lang w:eastAsia="ar-SA"/>
        </w:rPr>
      </w:pPr>
      <w:r w:rsidRPr="004F39B1">
        <w:rPr>
          <w:rFonts w:ascii="Times New Roman" w:eastAsia="Calibri" w:hAnsi="Times New Roman" w:cs="Times New Roman"/>
          <w:kern w:val="1"/>
          <w:sz w:val="28"/>
          <w:szCs w:val="28"/>
          <w:lang w:val="x-none" w:eastAsia="ar-SA"/>
        </w:rPr>
        <w:t xml:space="preserve">В ходе контрольных мероприятий проверено </w:t>
      </w:r>
      <w:r w:rsidRPr="004F39B1">
        <w:rPr>
          <w:rFonts w:ascii="Times New Roman" w:eastAsia="Calibri" w:hAnsi="Times New Roman" w:cs="Times New Roman"/>
          <w:kern w:val="1"/>
          <w:sz w:val="28"/>
          <w:szCs w:val="28"/>
          <w:lang w:eastAsia="ar-SA"/>
        </w:rPr>
        <w:t>15</w:t>
      </w:r>
      <w:r w:rsidRPr="004F39B1">
        <w:rPr>
          <w:rFonts w:ascii="Times New Roman" w:eastAsia="Calibri" w:hAnsi="Times New Roman" w:cs="Times New Roman"/>
          <w:kern w:val="1"/>
          <w:sz w:val="28"/>
          <w:szCs w:val="28"/>
          <w:lang w:val="x-none" w:eastAsia="ar-SA"/>
        </w:rPr>
        <w:t xml:space="preserve"> учреждений и организаций. </w:t>
      </w:r>
      <w:r w:rsidRPr="004F39B1">
        <w:rPr>
          <w:rFonts w:ascii="Times New Roman" w:eastAsia="Calibri" w:hAnsi="Times New Roman" w:cs="Times New Roman"/>
          <w:kern w:val="1"/>
          <w:sz w:val="28"/>
          <w:szCs w:val="28"/>
          <w:lang w:eastAsia="ar-SA"/>
        </w:rPr>
        <w:t>По</w:t>
      </w:r>
      <w:r w:rsidRPr="004F39B1">
        <w:rPr>
          <w:rFonts w:ascii="Times New Roman" w:eastAsia="Calibri" w:hAnsi="Times New Roman" w:cs="Times New Roman"/>
          <w:kern w:val="1"/>
          <w:sz w:val="28"/>
          <w:szCs w:val="28"/>
          <w:lang w:val="x-none" w:eastAsia="ar-SA"/>
        </w:rPr>
        <w:t xml:space="preserve"> результатам контрольных мероприятий </w:t>
      </w:r>
      <w:r w:rsidRPr="004F39B1">
        <w:rPr>
          <w:rFonts w:ascii="Times New Roman" w:eastAsia="Calibri" w:hAnsi="Times New Roman" w:cs="Times New Roman"/>
          <w:kern w:val="1"/>
          <w:sz w:val="28"/>
          <w:szCs w:val="28"/>
          <w:lang w:eastAsia="ar-SA"/>
        </w:rPr>
        <w:t>выявлено 146 нарушений. Направлено</w:t>
      </w:r>
      <w:r w:rsidRPr="004F39B1">
        <w:rPr>
          <w:rFonts w:ascii="Times New Roman" w:eastAsia="Calibri" w:hAnsi="Times New Roman" w:cs="Times New Roman"/>
          <w:kern w:val="1"/>
          <w:sz w:val="28"/>
          <w:szCs w:val="28"/>
          <w:lang w:val="x-none" w:eastAsia="ar-SA"/>
        </w:rPr>
        <w:t xml:space="preserve">  </w:t>
      </w:r>
      <w:r w:rsidRPr="004F39B1">
        <w:rPr>
          <w:rFonts w:ascii="Times New Roman" w:eastAsia="Calibri" w:hAnsi="Times New Roman" w:cs="Times New Roman"/>
          <w:kern w:val="1"/>
          <w:sz w:val="28"/>
          <w:szCs w:val="28"/>
          <w:lang w:eastAsia="ar-SA"/>
        </w:rPr>
        <w:t>5</w:t>
      </w:r>
      <w:r w:rsidRPr="004F39B1">
        <w:rPr>
          <w:rFonts w:ascii="Times New Roman" w:eastAsia="Calibri" w:hAnsi="Times New Roman" w:cs="Times New Roman"/>
          <w:kern w:val="1"/>
          <w:sz w:val="28"/>
          <w:szCs w:val="28"/>
          <w:lang w:val="x-none" w:eastAsia="ar-SA"/>
        </w:rPr>
        <w:t xml:space="preserve">  представлений. По итогам года </w:t>
      </w:r>
      <w:r w:rsidRPr="004F39B1">
        <w:rPr>
          <w:rFonts w:ascii="Times New Roman" w:eastAsia="Calibri" w:hAnsi="Times New Roman" w:cs="Times New Roman"/>
          <w:kern w:val="1"/>
          <w:sz w:val="28"/>
          <w:szCs w:val="28"/>
          <w:lang w:eastAsia="ar-SA"/>
        </w:rPr>
        <w:t>исполнено и</w:t>
      </w:r>
      <w:r w:rsidRPr="004F39B1">
        <w:rPr>
          <w:rFonts w:ascii="Times New Roman" w:eastAsia="Calibri" w:hAnsi="Times New Roman" w:cs="Times New Roman"/>
          <w:kern w:val="1"/>
          <w:sz w:val="28"/>
          <w:szCs w:val="28"/>
          <w:lang w:val="x-none" w:eastAsia="ar-SA"/>
        </w:rPr>
        <w:t xml:space="preserve"> снят</w:t>
      </w:r>
      <w:r w:rsidRPr="004F39B1">
        <w:rPr>
          <w:rFonts w:ascii="Times New Roman" w:eastAsia="Calibri" w:hAnsi="Times New Roman" w:cs="Times New Roman"/>
          <w:kern w:val="1"/>
          <w:sz w:val="28"/>
          <w:szCs w:val="28"/>
          <w:lang w:eastAsia="ar-SA"/>
        </w:rPr>
        <w:t>о</w:t>
      </w:r>
      <w:r w:rsidRPr="004F39B1">
        <w:rPr>
          <w:rFonts w:ascii="Times New Roman" w:eastAsia="Calibri" w:hAnsi="Times New Roman" w:cs="Times New Roman"/>
          <w:kern w:val="1"/>
          <w:sz w:val="28"/>
          <w:szCs w:val="28"/>
          <w:lang w:val="x-none" w:eastAsia="ar-SA"/>
        </w:rPr>
        <w:t xml:space="preserve"> с контроля </w:t>
      </w:r>
      <w:r w:rsidRPr="004F39B1">
        <w:rPr>
          <w:rFonts w:ascii="Times New Roman" w:eastAsia="Calibri" w:hAnsi="Times New Roman" w:cs="Times New Roman"/>
          <w:kern w:val="1"/>
          <w:sz w:val="28"/>
          <w:szCs w:val="28"/>
          <w:lang w:eastAsia="ar-SA"/>
        </w:rPr>
        <w:t xml:space="preserve">5 </w:t>
      </w:r>
      <w:r w:rsidRPr="004F39B1">
        <w:rPr>
          <w:rFonts w:ascii="Times New Roman" w:eastAsia="Calibri" w:hAnsi="Times New Roman" w:cs="Times New Roman"/>
          <w:kern w:val="1"/>
          <w:sz w:val="28"/>
          <w:szCs w:val="28"/>
          <w:lang w:val="x-none" w:eastAsia="ar-SA"/>
        </w:rPr>
        <w:t>представлени</w:t>
      </w:r>
      <w:r w:rsidRPr="004F39B1">
        <w:rPr>
          <w:rFonts w:ascii="Times New Roman" w:eastAsia="Calibri" w:hAnsi="Times New Roman" w:cs="Times New Roman"/>
          <w:kern w:val="1"/>
          <w:sz w:val="28"/>
          <w:szCs w:val="28"/>
          <w:lang w:eastAsia="ar-SA"/>
        </w:rPr>
        <w:t>й, или 100,0 %</w:t>
      </w:r>
      <w:r w:rsidRPr="004F39B1">
        <w:rPr>
          <w:rFonts w:ascii="Times New Roman" w:eastAsia="Calibri" w:hAnsi="Times New Roman" w:cs="Times New Roman"/>
          <w:kern w:val="1"/>
          <w:sz w:val="28"/>
          <w:szCs w:val="28"/>
          <w:lang w:val="x-none" w:eastAsia="ar-SA"/>
        </w:rPr>
        <w:t>.</w:t>
      </w:r>
    </w:p>
    <w:p w:rsidR="004F39B1" w:rsidRPr="004F39B1" w:rsidRDefault="004F39B1" w:rsidP="004F39B1">
      <w:pPr>
        <w:suppressAutoHyphens/>
        <w:spacing w:after="0" w:line="200" w:lineRule="atLeast"/>
        <w:ind w:firstLine="709"/>
        <w:jc w:val="both"/>
        <w:rPr>
          <w:rFonts w:ascii="Times New Roman" w:eastAsia="Calibri" w:hAnsi="Times New Roman" w:cs="Times New Roman"/>
          <w:kern w:val="1"/>
          <w:sz w:val="28"/>
          <w:szCs w:val="28"/>
          <w:lang w:eastAsia="ar-SA"/>
        </w:rPr>
      </w:pPr>
    </w:p>
    <w:p w:rsidR="004F39B1" w:rsidRPr="004F39B1" w:rsidRDefault="004F39B1" w:rsidP="004F39B1">
      <w:pPr>
        <w:spacing w:after="0" w:line="240" w:lineRule="auto"/>
        <w:jc w:val="center"/>
        <w:rPr>
          <w:rFonts w:ascii="Times New Roman" w:eastAsia="Times New Roman" w:hAnsi="Times New Roman" w:cs="Times New Roman"/>
          <w:i/>
          <w:sz w:val="28"/>
          <w:szCs w:val="28"/>
          <w:u w:val="single"/>
          <w:lang w:eastAsia="ru-RU"/>
        </w:rPr>
      </w:pPr>
      <w:r w:rsidRPr="004F39B1">
        <w:rPr>
          <w:rFonts w:ascii="Times New Roman" w:eastAsia="Times New Roman" w:hAnsi="Times New Roman" w:cs="Times New Roman"/>
          <w:i/>
          <w:sz w:val="28"/>
          <w:szCs w:val="28"/>
          <w:u w:val="single"/>
          <w:lang w:eastAsia="ru-RU"/>
        </w:rPr>
        <w:lastRenderedPageBreak/>
        <w:t xml:space="preserve">Внешняя проверка бюджетной отчетности главных администраторов бюджетных средств за 2020 год </w:t>
      </w:r>
    </w:p>
    <w:p w:rsidR="004F39B1" w:rsidRPr="004F39B1" w:rsidRDefault="004F39B1" w:rsidP="004F39B1">
      <w:pPr>
        <w:spacing w:after="0" w:line="240" w:lineRule="auto"/>
        <w:jc w:val="center"/>
        <w:rPr>
          <w:rFonts w:ascii="Times New Roman" w:eastAsia="Times New Roman" w:hAnsi="Times New Roman" w:cs="Times New Roman"/>
          <w:i/>
          <w:sz w:val="28"/>
          <w:szCs w:val="28"/>
          <w:u w:val="single"/>
          <w:lang w:eastAsia="ru-RU"/>
        </w:rPr>
      </w:pPr>
    </w:p>
    <w:p w:rsidR="004F39B1" w:rsidRPr="004F39B1" w:rsidRDefault="004F39B1" w:rsidP="004F39B1">
      <w:pPr>
        <w:spacing w:after="0" w:line="240" w:lineRule="auto"/>
        <w:jc w:val="both"/>
        <w:rPr>
          <w:rFonts w:ascii="Times New Roman" w:eastAsia="Times New Roman" w:hAnsi="Times New Roman" w:cs="Times New Roman"/>
          <w:color w:val="000000"/>
          <w:sz w:val="28"/>
          <w:szCs w:val="28"/>
          <w:lang w:eastAsia="ru-RU"/>
        </w:rPr>
      </w:pPr>
      <w:r w:rsidRPr="004F39B1">
        <w:rPr>
          <w:rFonts w:ascii="Times New Roman" w:eastAsia="Calibri" w:hAnsi="Times New Roman" w:cs="Times New Roman"/>
          <w:sz w:val="28"/>
          <w:szCs w:val="28"/>
        </w:rPr>
        <w:tab/>
        <w:t xml:space="preserve">По результатам </w:t>
      </w:r>
      <w:r w:rsidRPr="004F39B1">
        <w:rPr>
          <w:rFonts w:ascii="Times New Roman" w:eastAsia="Times New Roman" w:hAnsi="Times New Roman" w:cs="Times New Roman"/>
          <w:sz w:val="28"/>
          <w:szCs w:val="28"/>
          <w:lang w:eastAsia="ru-RU"/>
        </w:rPr>
        <w:t xml:space="preserve">внешней проверки бюджетной отчетности </w:t>
      </w:r>
      <w:r w:rsidRPr="004F39B1">
        <w:rPr>
          <w:rFonts w:ascii="Times New Roman" w:eastAsia="Times New Roman" w:hAnsi="Times New Roman" w:cs="Times New Roman"/>
          <w:color w:val="000000"/>
          <w:sz w:val="28"/>
          <w:szCs w:val="28"/>
          <w:lang w:eastAsia="ru-RU"/>
        </w:rPr>
        <w:t xml:space="preserve">главных администраторов бюджетных средств </w:t>
      </w:r>
      <w:r w:rsidRPr="004F39B1">
        <w:rPr>
          <w:rFonts w:ascii="Times New Roman" w:eastAsia="Times New Roman" w:hAnsi="Times New Roman" w:cs="Times New Roman"/>
          <w:sz w:val="28"/>
          <w:szCs w:val="28"/>
          <w:lang w:eastAsia="ru-RU"/>
        </w:rPr>
        <w:t xml:space="preserve">(администрация Подосиновского района, финансовое управление, управление образования, Подосиновская районная Дума) </w:t>
      </w:r>
      <w:r w:rsidRPr="004F39B1">
        <w:rPr>
          <w:rFonts w:ascii="Times New Roman" w:eastAsia="Times New Roman" w:hAnsi="Times New Roman" w:cs="Times New Roman"/>
          <w:color w:val="000000"/>
          <w:sz w:val="28"/>
          <w:szCs w:val="28"/>
          <w:lang w:eastAsia="ru-RU"/>
        </w:rPr>
        <w:t>установлено.</w:t>
      </w:r>
    </w:p>
    <w:p w:rsidR="004F39B1" w:rsidRPr="004F39B1" w:rsidRDefault="004F39B1" w:rsidP="004F39B1">
      <w:pPr>
        <w:spacing w:after="0" w:line="240" w:lineRule="auto"/>
        <w:ind w:firstLine="709"/>
        <w:jc w:val="both"/>
        <w:rPr>
          <w:rFonts w:ascii="Times New Roman" w:eastAsia="Times New Roman" w:hAnsi="Times New Roman" w:cs="Times New Roman"/>
          <w:bCs/>
          <w:sz w:val="28"/>
          <w:szCs w:val="28"/>
          <w:lang w:eastAsia="ru-RU"/>
        </w:rPr>
      </w:pPr>
      <w:r w:rsidRPr="004F39B1">
        <w:rPr>
          <w:rFonts w:ascii="Times New Roman" w:eastAsia="Times New Roman" w:hAnsi="Times New Roman" w:cs="Times New Roman"/>
          <w:color w:val="000000"/>
          <w:sz w:val="28"/>
          <w:szCs w:val="28"/>
          <w:lang w:eastAsia="ru-RU"/>
        </w:rPr>
        <w:t>Б</w:t>
      </w:r>
      <w:r w:rsidRPr="004F39B1">
        <w:rPr>
          <w:rFonts w:ascii="Times New Roman" w:eastAsia="Calibri" w:hAnsi="Times New Roman" w:cs="Times New Roman"/>
          <w:sz w:val="28"/>
          <w:szCs w:val="28"/>
        </w:rPr>
        <w:t>юджетная отчетность за 2020 год сформирована в полном объеме, достоверно отражает финансовое положение учреждений на 01.01.2021 и результаты финансовой деятельности за период с 01.01.2020 по 31.12.2020, с</w:t>
      </w:r>
      <w:r w:rsidRPr="004F39B1">
        <w:rPr>
          <w:rFonts w:ascii="Times New Roman" w:eastAsia="Times New Roman" w:hAnsi="Times New Roman" w:cs="Times New Roman"/>
          <w:sz w:val="28"/>
          <w:szCs w:val="28"/>
          <w:lang w:eastAsia="ru-RU"/>
        </w:rPr>
        <w:t xml:space="preserve">оответствует структуре и бюджетной классификации, которые применялись при утверждении решения </w:t>
      </w:r>
      <w:r w:rsidRPr="004F39B1">
        <w:rPr>
          <w:rFonts w:ascii="Times New Roman" w:eastAsia="Times New Roman" w:hAnsi="Times New Roman" w:cs="Times New Roman"/>
          <w:bCs/>
          <w:sz w:val="28"/>
          <w:szCs w:val="28"/>
          <w:lang w:eastAsia="ru-RU"/>
        </w:rPr>
        <w:t>о бюджете.</w:t>
      </w:r>
    </w:p>
    <w:p w:rsidR="004F39B1" w:rsidRPr="004F39B1" w:rsidRDefault="004F39B1" w:rsidP="004F39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bCs/>
          <w:sz w:val="28"/>
          <w:szCs w:val="28"/>
          <w:lang w:eastAsia="ru-RU"/>
        </w:rPr>
        <w:t>Б</w:t>
      </w:r>
      <w:r w:rsidRPr="004F39B1">
        <w:rPr>
          <w:rFonts w:ascii="Times New Roman" w:eastAsia="Times New Roman" w:hAnsi="Times New Roman" w:cs="Times New Roman"/>
          <w:sz w:val="28"/>
          <w:szCs w:val="28"/>
          <w:lang w:eastAsia="ru-RU"/>
        </w:rPr>
        <w:t>юджетная отчетность по Подосиновской районной Думе представлена в финансовое управление Подосиновского района с нарушением установленного срока.</w:t>
      </w:r>
    </w:p>
    <w:p w:rsidR="004F39B1" w:rsidRPr="004F39B1" w:rsidRDefault="004F39B1" w:rsidP="004F39B1">
      <w:pPr>
        <w:spacing w:after="0" w:line="240" w:lineRule="auto"/>
        <w:ind w:firstLine="709"/>
        <w:jc w:val="both"/>
        <w:rPr>
          <w:rFonts w:ascii="Times New Roman" w:eastAsia="Calibri" w:hAnsi="Times New Roman" w:cs="Times New Roman"/>
          <w:sz w:val="28"/>
          <w:szCs w:val="28"/>
        </w:rPr>
      </w:pPr>
      <w:r w:rsidRPr="004F39B1">
        <w:rPr>
          <w:rFonts w:ascii="Times New Roman" w:eastAsia="Calibri" w:hAnsi="Times New Roman" w:cs="Times New Roman"/>
          <w:sz w:val="28"/>
          <w:szCs w:val="28"/>
        </w:rPr>
        <w:t>При проверке контрольных соотношений между показателями форм бюджетной отчетности несоответствия показателей не установлено.</w:t>
      </w:r>
    </w:p>
    <w:p w:rsidR="004F39B1" w:rsidRPr="004F39B1" w:rsidRDefault="004F39B1" w:rsidP="004F39B1">
      <w:pPr>
        <w:suppressLineNumbers/>
        <w:snapToGrid w:val="0"/>
        <w:spacing w:after="0" w:line="240" w:lineRule="auto"/>
        <w:ind w:firstLine="709"/>
        <w:jc w:val="both"/>
        <w:rPr>
          <w:rFonts w:ascii="Times New Roman" w:eastAsia="Times New Roman" w:hAnsi="Times New Roman" w:cs="Times New Roman"/>
          <w:color w:val="000000"/>
          <w:sz w:val="28"/>
          <w:szCs w:val="28"/>
          <w:lang w:eastAsia="ar-SA"/>
        </w:rPr>
      </w:pPr>
      <w:r w:rsidRPr="004F39B1">
        <w:rPr>
          <w:rFonts w:ascii="Times New Roman" w:eastAsia="Times New Roman" w:hAnsi="Times New Roman" w:cs="Times New Roman"/>
          <w:color w:val="000000"/>
          <w:sz w:val="28"/>
          <w:szCs w:val="28"/>
          <w:lang w:eastAsia="ar-SA"/>
        </w:rPr>
        <w:t xml:space="preserve">При проведении внешней проверки бюджетной отчетности установлены нарушения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№191н (далее </w:t>
      </w:r>
      <w:r w:rsidRPr="004F39B1">
        <w:rPr>
          <w:rFonts w:ascii="Times New Roman" w:eastAsia="Times New Roman" w:hAnsi="Times New Roman" w:cs="Times New Roman"/>
          <w:sz w:val="28"/>
          <w:szCs w:val="28"/>
          <w:lang w:eastAsia="ru-RU"/>
        </w:rPr>
        <w:t>Инструкция № 191н)</w:t>
      </w:r>
      <w:r w:rsidRPr="004F39B1">
        <w:rPr>
          <w:rFonts w:ascii="Times New Roman" w:eastAsia="Times New Roman" w:hAnsi="Times New Roman" w:cs="Times New Roman"/>
          <w:color w:val="000000"/>
          <w:sz w:val="28"/>
          <w:szCs w:val="28"/>
          <w:lang w:eastAsia="ar-SA"/>
        </w:rPr>
        <w:t>:</w:t>
      </w:r>
    </w:p>
    <w:p w:rsidR="004F39B1" w:rsidRPr="004F39B1" w:rsidRDefault="004F39B1" w:rsidP="004F39B1">
      <w:pPr>
        <w:tabs>
          <w:tab w:val="left" w:pos="709"/>
        </w:tabs>
        <w:spacing w:after="0" w:line="240" w:lineRule="auto"/>
        <w:ind w:firstLine="709"/>
        <w:jc w:val="both"/>
        <w:rPr>
          <w:rFonts w:ascii="Times New Roman" w:eastAsia="Times New Roman" w:hAnsi="Times New Roman" w:cs="Times New Roman"/>
          <w:bCs/>
          <w:sz w:val="28"/>
          <w:szCs w:val="28"/>
          <w:lang w:eastAsia="ru-RU"/>
        </w:rPr>
      </w:pPr>
      <w:r w:rsidRPr="004F39B1">
        <w:rPr>
          <w:rFonts w:ascii="Times New Roman" w:eastAsia="Times New Roman" w:hAnsi="Times New Roman" w:cs="Times New Roman"/>
          <w:sz w:val="28"/>
          <w:szCs w:val="28"/>
          <w:lang w:eastAsia="ru-RU"/>
        </w:rPr>
        <w:t>1. В нарушение пункта 152 Инструкции № 191н</w:t>
      </w:r>
      <w:r w:rsidRPr="004F39B1">
        <w:rPr>
          <w:rFonts w:ascii="Times New Roman" w:eastAsia="Times New Roman" w:hAnsi="Times New Roman" w:cs="Times New Roman"/>
          <w:bCs/>
          <w:sz w:val="28"/>
          <w:szCs w:val="28"/>
          <w:lang w:eastAsia="ru-RU"/>
        </w:rPr>
        <w:t xml:space="preserve"> в пояснительной записке (ф. 0503160):</w:t>
      </w:r>
    </w:p>
    <w:p w:rsidR="004F39B1" w:rsidRPr="004F39B1" w:rsidRDefault="004F39B1" w:rsidP="004F39B1">
      <w:pPr>
        <w:tabs>
          <w:tab w:val="left" w:pos="709"/>
        </w:tabs>
        <w:spacing w:after="0" w:line="240" w:lineRule="auto"/>
        <w:ind w:firstLine="709"/>
        <w:jc w:val="both"/>
        <w:rPr>
          <w:rFonts w:ascii="Times New Roman" w:eastAsia="Times New Roman" w:hAnsi="Times New Roman" w:cs="Times New Roman"/>
          <w:bCs/>
          <w:sz w:val="28"/>
          <w:szCs w:val="28"/>
          <w:lang w:eastAsia="ru-RU"/>
        </w:rPr>
      </w:pPr>
      <w:r w:rsidRPr="004F39B1">
        <w:rPr>
          <w:rFonts w:ascii="Times New Roman" w:eastAsia="Times New Roman" w:hAnsi="Times New Roman" w:cs="Times New Roman"/>
          <w:bCs/>
          <w:sz w:val="28"/>
          <w:szCs w:val="28"/>
          <w:lang w:eastAsia="ru-RU"/>
        </w:rPr>
        <w:t xml:space="preserve">- </w:t>
      </w:r>
      <w:r w:rsidRPr="004F39B1">
        <w:rPr>
          <w:rFonts w:ascii="Times New Roman" w:eastAsia="Calibri" w:hAnsi="Times New Roman" w:cs="Times New Roman"/>
          <w:sz w:val="28"/>
          <w:szCs w:val="28"/>
        </w:rPr>
        <w:t>в</w:t>
      </w:r>
      <w:r w:rsidRPr="004F39B1">
        <w:rPr>
          <w:rFonts w:ascii="Times New Roman" w:eastAsia="Times New Roman" w:hAnsi="Times New Roman" w:cs="Times New Roman"/>
          <w:bCs/>
          <w:sz w:val="28"/>
          <w:szCs w:val="28"/>
          <w:lang w:eastAsia="ru-RU"/>
        </w:rPr>
        <w:t xml:space="preserve"> раздел 1 не включены сведения </w:t>
      </w:r>
      <w:r w:rsidRPr="004F39B1">
        <w:rPr>
          <w:rFonts w:ascii="Times New Roman" w:eastAsia="Times New Roman" w:hAnsi="Times New Roman" w:cs="Times New Roman"/>
          <w:sz w:val="28"/>
          <w:szCs w:val="28"/>
          <w:lang w:eastAsia="ru-RU"/>
        </w:rPr>
        <w:t xml:space="preserve">о передаче полномочий по ведению бухгалтерского учета МКУ «ЦБА Подосиновского района» (по администрации района), МКУ ЦБУО Подосиновского района (по </w:t>
      </w:r>
      <w:r w:rsidRPr="004F39B1">
        <w:rPr>
          <w:rFonts w:ascii="Times New Roman" w:eastAsia="Times New Roman" w:hAnsi="Times New Roman" w:cs="Times New Roman"/>
          <w:color w:val="000000"/>
          <w:sz w:val="28"/>
          <w:szCs w:val="28"/>
          <w:lang w:eastAsia="ru-RU"/>
        </w:rPr>
        <w:t xml:space="preserve">управлению образования) </w:t>
      </w:r>
      <w:r w:rsidRPr="004F39B1">
        <w:rPr>
          <w:rFonts w:ascii="Times New Roman" w:eastAsia="Times New Roman" w:hAnsi="Times New Roman" w:cs="Times New Roman"/>
          <w:sz w:val="28"/>
          <w:szCs w:val="28"/>
          <w:lang w:eastAsia="ru-RU"/>
        </w:rPr>
        <w:t xml:space="preserve">на основании договора с указанием реквизитов; </w:t>
      </w:r>
      <w:r w:rsidRPr="004F39B1">
        <w:rPr>
          <w:rFonts w:ascii="Times New Roman" w:eastAsia="Times New Roman" w:hAnsi="Times New Roman" w:cs="Times New Roman"/>
          <w:bCs/>
          <w:sz w:val="28"/>
          <w:szCs w:val="28"/>
          <w:lang w:eastAsia="ru-RU"/>
        </w:rPr>
        <w:t>информация об исполнителе (ФИО, должность) централизованной бухгалтерии, составившем бухгалтерскую отчетность;</w:t>
      </w:r>
    </w:p>
    <w:p w:rsidR="004F39B1" w:rsidRPr="004F39B1" w:rsidRDefault="004F39B1" w:rsidP="004F39B1">
      <w:pPr>
        <w:tabs>
          <w:tab w:val="left" w:pos="709"/>
        </w:tabs>
        <w:spacing w:after="0" w:line="240" w:lineRule="auto"/>
        <w:ind w:firstLine="709"/>
        <w:jc w:val="both"/>
        <w:rPr>
          <w:rFonts w:ascii="Times New Roman" w:eastAsia="Times New Roman" w:hAnsi="Times New Roman" w:cs="Times New Roman"/>
          <w:bCs/>
          <w:sz w:val="28"/>
          <w:szCs w:val="28"/>
          <w:lang w:eastAsia="ru-RU"/>
        </w:rPr>
      </w:pPr>
      <w:r w:rsidRPr="004F39B1">
        <w:rPr>
          <w:rFonts w:ascii="Times New Roman" w:eastAsia="Times New Roman" w:hAnsi="Times New Roman" w:cs="Times New Roman"/>
          <w:bCs/>
          <w:sz w:val="28"/>
          <w:szCs w:val="28"/>
          <w:lang w:eastAsia="ru-RU"/>
        </w:rPr>
        <w:t>- в разделе 2 отсутствует информация о техническом состоянии, эффективности использования, обеспеченности субъекта бюджетной отчетности и его структурных подразделений основными фондами (соответствия величины, состава и технического уровня фондов реальной потребности в них)</w:t>
      </w:r>
      <w:r w:rsidRPr="004F39B1">
        <w:rPr>
          <w:rFonts w:ascii="Times New Roman" w:eastAsia="Times New Roman" w:hAnsi="Times New Roman" w:cs="Times New Roman"/>
          <w:sz w:val="28"/>
          <w:szCs w:val="28"/>
          <w:lang w:eastAsia="ru-RU"/>
        </w:rPr>
        <w:t xml:space="preserve"> (администрация района). </w:t>
      </w:r>
    </w:p>
    <w:p w:rsidR="004F39B1" w:rsidRPr="004F39B1" w:rsidRDefault="004F39B1" w:rsidP="004F39B1">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2. В нарушение пунктов 8 и 152 Инструкции № 191н </w:t>
      </w:r>
      <w:r w:rsidRPr="004F39B1">
        <w:rPr>
          <w:rFonts w:ascii="Times New Roman" w:eastAsia="Times New Roman" w:hAnsi="Times New Roman" w:cs="Times New Roman"/>
          <w:bCs/>
          <w:sz w:val="28"/>
          <w:szCs w:val="28"/>
          <w:lang w:eastAsia="ru-RU"/>
        </w:rPr>
        <w:t xml:space="preserve">в раздел 5 пояснительной записки </w:t>
      </w:r>
      <w:r w:rsidRPr="004F39B1">
        <w:rPr>
          <w:rFonts w:ascii="Times New Roman" w:eastAsia="Times New Roman" w:hAnsi="Times New Roman" w:cs="Times New Roman"/>
          <w:sz w:val="28"/>
          <w:szCs w:val="28"/>
          <w:lang w:eastAsia="ru-RU"/>
        </w:rPr>
        <w:t>(ф. 0503160) не включена информация о формах бюджетной отчетности (ф. 0503184, ф. 0503230), не имеющих числового значения и не включенных в состав бюджетной отчетности (по всем главным администраторам).</w:t>
      </w:r>
    </w:p>
    <w:p w:rsidR="004F39B1" w:rsidRPr="004F39B1" w:rsidRDefault="004F39B1" w:rsidP="004F39B1">
      <w:pPr>
        <w:tabs>
          <w:tab w:val="left" w:pos="567"/>
        </w:tabs>
        <w:spacing w:after="0" w:line="240" w:lineRule="auto"/>
        <w:jc w:val="both"/>
        <w:rPr>
          <w:rFonts w:ascii="Times New Roman" w:eastAsia="Times New Roman" w:hAnsi="Times New Roman" w:cs="Times New Roman"/>
          <w:bCs/>
          <w:sz w:val="28"/>
          <w:szCs w:val="28"/>
          <w:lang w:eastAsia="ru-RU"/>
        </w:rPr>
      </w:pPr>
      <w:r w:rsidRPr="004F39B1">
        <w:rPr>
          <w:rFonts w:ascii="Times New Roman" w:eastAsia="Calibri" w:hAnsi="Times New Roman" w:cs="Times New Roman"/>
          <w:sz w:val="28"/>
          <w:szCs w:val="28"/>
        </w:rPr>
        <w:tab/>
        <w:t xml:space="preserve"> По результатам проведенной внешней проверки годовая бюджетная отчетность </w:t>
      </w:r>
      <w:r w:rsidRPr="004F39B1">
        <w:rPr>
          <w:rFonts w:ascii="Times New Roman" w:eastAsia="Times New Roman" w:hAnsi="Times New Roman" w:cs="Times New Roman"/>
          <w:color w:val="000000"/>
          <w:sz w:val="28"/>
          <w:szCs w:val="28"/>
          <w:lang w:eastAsia="ru-RU"/>
        </w:rPr>
        <w:t>главных администраторов бюджетных сре</w:t>
      </w:r>
      <w:proofErr w:type="gramStart"/>
      <w:r w:rsidRPr="004F39B1">
        <w:rPr>
          <w:rFonts w:ascii="Times New Roman" w:eastAsia="Times New Roman" w:hAnsi="Times New Roman" w:cs="Times New Roman"/>
          <w:color w:val="000000"/>
          <w:sz w:val="28"/>
          <w:szCs w:val="28"/>
          <w:lang w:eastAsia="ru-RU"/>
        </w:rPr>
        <w:t xml:space="preserve">дств </w:t>
      </w:r>
      <w:r w:rsidRPr="004F39B1">
        <w:rPr>
          <w:rFonts w:ascii="Times New Roman" w:eastAsia="Calibri" w:hAnsi="Times New Roman" w:cs="Times New Roman"/>
          <w:sz w:val="28"/>
          <w:szCs w:val="28"/>
        </w:rPr>
        <w:t>пр</w:t>
      </w:r>
      <w:proofErr w:type="gramEnd"/>
      <w:r w:rsidRPr="004F39B1">
        <w:rPr>
          <w:rFonts w:ascii="Times New Roman" w:eastAsia="Calibri" w:hAnsi="Times New Roman" w:cs="Times New Roman"/>
          <w:sz w:val="28"/>
          <w:szCs w:val="28"/>
        </w:rPr>
        <w:t>изнана достоверной.</w:t>
      </w:r>
    </w:p>
    <w:p w:rsidR="004F39B1" w:rsidRPr="004F39B1" w:rsidRDefault="004F39B1" w:rsidP="004F39B1">
      <w:pPr>
        <w:spacing w:after="0" w:line="240" w:lineRule="auto"/>
        <w:ind w:firstLine="708"/>
        <w:jc w:val="center"/>
        <w:rPr>
          <w:rFonts w:ascii="Times New Roman" w:eastAsia="Times New Roman" w:hAnsi="Times New Roman" w:cs="Times New Roman"/>
          <w:i/>
          <w:sz w:val="28"/>
          <w:szCs w:val="28"/>
          <w:u w:val="single"/>
          <w:lang w:eastAsia="ru-RU"/>
        </w:rPr>
      </w:pPr>
    </w:p>
    <w:p w:rsidR="004F39B1" w:rsidRPr="004F39B1" w:rsidRDefault="004F39B1" w:rsidP="004F39B1">
      <w:pPr>
        <w:spacing w:after="0" w:line="240" w:lineRule="auto"/>
        <w:jc w:val="center"/>
        <w:rPr>
          <w:rFonts w:ascii="Times New Roman" w:eastAsia="Times New Roman" w:hAnsi="Times New Roman" w:cs="Times New Roman"/>
          <w:i/>
          <w:sz w:val="28"/>
          <w:szCs w:val="28"/>
          <w:u w:val="single"/>
          <w:lang w:eastAsia="ru-RU"/>
        </w:rPr>
      </w:pPr>
      <w:r w:rsidRPr="004F39B1">
        <w:rPr>
          <w:rFonts w:ascii="Times New Roman" w:eastAsia="Times New Roman" w:hAnsi="Times New Roman" w:cs="Times New Roman"/>
          <w:i/>
          <w:sz w:val="28"/>
          <w:szCs w:val="28"/>
          <w:u w:val="single"/>
          <w:lang w:eastAsia="ru-RU"/>
        </w:rPr>
        <w:t xml:space="preserve">Внешняя проверка годовых отчетов об исполнении бюджетов поселений </w:t>
      </w:r>
    </w:p>
    <w:p w:rsidR="004F39B1" w:rsidRPr="004F39B1" w:rsidRDefault="004F39B1" w:rsidP="004F39B1">
      <w:pPr>
        <w:spacing w:after="0" w:line="240" w:lineRule="auto"/>
        <w:jc w:val="center"/>
        <w:rPr>
          <w:rFonts w:ascii="Times New Roman" w:eastAsia="Times New Roman" w:hAnsi="Times New Roman" w:cs="Times New Roman"/>
          <w:i/>
          <w:sz w:val="28"/>
          <w:szCs w:val="28"/>
          <w:u w:val="single"/>
          <w:lang w:eastAsia="ru-RU"/>
        </w:rPr>
      </w:pPr>
      <w:r w:rsidRPr="004F39B1">
        <w:rPr>
          <w:rFonts w:ascii="Times New Roman" w:eastAsia="Times New Roman" w:hAnsi="Times New Roman" w:cs="Times New Roman"/>
          <w:i/>
          <w:sz w:val="28"/>
          <w:szCs w:val="28"/>
          <w:u w:val="single"/>
          <w:lang w:eastAsia="ru-RU"/>
        </w:rPr>
        <w:t>за 2020 год</w:t>
      </w:r>
    </w:p>
    <w:p w:rsidR="004F39B1" w:rsidRPr="004F39B1" w:rsidRDefault="004F39B1" w:rsidP="004F39B1">
      <w:pPr>
        <w:spacing w:after="0" w:line="240" w:lineRule="auto"/>
        <w:ind w:firstLine="567"/>
        <w:jc w:val="both"/>
        <w:rPr>
          <w:rFonts w:ascii="Times New Roman" w:eastAsia="Calibri" w:hAnsi="Times New Roman" w:cs="Times New Roman"/>
          <w:sz w:val="28"/>
          <w:szCs w:val="28"/>
        </w:rPr>
      </w:pPr>
    </w:p>
    <w:p w:rsidR="004F39B1" w:rsidRPr="004F39B1" w:rsidRDefault="004F39B1" w:rsidP="004F39B1">
      <w:pPr>
        <w:spacing w:after="0" w:line="240" w:lineRule="auto"/>
        <w:ind w:firstLine="720"/>
        <w:contextualSpacing/>
        <w:jc w:val="both"/>
        <w:rPr>
          <w:rFonts w:ascii="Times New Roman" w:eastAsia="Times New Roman" w:hAnsi="Times New Roman" w:cs="Times New Roman"/>
          <w:b/>
          <w:sz w:val="28"/>
          <w:szCs w:val="28"/>
          <w:lang w:eastAsia="ru-RU"/>
        </w:rPr>
      </w:pPr>
      <w:r w:rsidRPr="004F39B1">
        <w:rPr>
          <w:rFonts w:ascii="Times New Roman" w:eastAsia="Times New Roman" w:hAnsi="Times New Roman" w:cs="Times New Roman"/>
          <w:sz w:val="28"/>
          <w:szCs w:val="28"/>
          <w:lang w:eastAsia="ru-RU"/>
        </w:rPr>
        <w:t>На основании заключенных Соглашений о передаче контрольно-счетной комиссии муниципального образования Подосиновский муниципальный район Кировской области полномочий контрольно-счетного органа поселений по осуществлению внешнего муниципального финансового контроля контрольно-счетной комиссией района проведена внешняя проверка годовых отчетов об исполнении бюджетов поселений за 2020 год.</w:t>
      </w:r>
      <w:r w:rsidRPr="004F39B1">
        <w:rPr>
          <w:rFonts w:ascii="Times New Roman" w:eastAsia="Times New Roman" w:hAnsi="Times New Roman" w:cs="Times New Roman"/>
          <w:b/>
          <w:sz w:val="28"/>
          <w:szCs w:val="28"/>
          <w:lang w:eastAsia="ru-RU"/>
        </w:rPr>
        <w:t xml:space="preserve"> </w:t>
      </w:r>
    </w:p>
    <w:p w:rsidR="004F39B1" w:rsidRPr="004F39B1" w:rsidRDefault="004F39B1" w:rsidP="004F39B1">
      <w:pPr>
        <w:spacing w:after="0" w:line="240" w:lineRule="auto"/>
        <w:ind w:firstLine="709"/>
        <w:jc w:val="both"/>
        <w:rPr>
          <w:rFonts w:ascii="Times New Roman" w:eastAsia="Calibri" w:hAnsi="Times New Roman" w:cs="Times New Roman"/>
          <w:sz w:val="28"/>
          <w:szCs w:val="28"/>
        </w:rPr>
      </w:pPr>
      <w:r w:rsidRPr="004F39B1">
        <w:rPr>
          <w:rFonts w:ascii="Times New Roman" w:eastAsia="Calibri" w:hAnsi="Times New Roman" w:cs="Times New Roman"/>
          <w:sz w:val="28"/>
          <w:szCs w:val="28"/>
        </w:rPr>
        <w:t xml:space="preserve">Внешняя проверка бюджетной отчетности </w:t>
      </w:r>
      <w:r w:rsidRPr="004F39B1">
        <w:rPr>
          <w:rFonts w:ascii="Times New Roman" w:eastAsia="Times New Roman" w:hAnsi="Times New Roman" w:cs="Times New Roman"/>
          <w:sz w:val="28"/>
          <w:szCs w:val="28"/>
          <w:lang w:eastAsia="ru-RU"/>
        </w:rPr>
        <w:t>за 2020 год</w:t>
      </w:r>
      <w:r w:rsidRPr="004F39B1">
        <w:rPr>
          <w:rFonts w:ascii="Times New Roman" w:eastAsia="Calibri" w:hAnsi="Times New Roman" w:cs="Times New Roman"/>
          <w:sz w:val="28"/>
          <w:szCs w:val="28"/>
        </w:rPr>
        <w:t xml:space="preserve"> проведена в соответствии с требованиями Бюджетного кодекса Российской Федерации и иных муниципальных нормативных правовых актов</w:t>
      </w:r>
      <w:r w:rsidRPr="004F39B1">
        <w:rPr>
          <w:rFonts w:ascii="Times New Roman" w:eastAsia="Times New Roman" w:hAnsi="Times New Roman" w:cs="Times New Roman"/>
          <w:sz w:val="28"/>
          <w:szCs w:val="28"/>
          <w:lang w:eastAsia="ru-RU"/>
        </w:rPr>
        <w:t xml:space="preserve"> в 3 городских и 3 сельских поселениях района</w:t>
      </w:r>
      <w:r w:rsidRPr="004F39B1">
        <w:rPr>
          <w:rFonts w:ascii="Times New Roman" w:eastAsia="Calibri" w:hAnsi="Times New Roman" w:cs="Times New Roman"/>
          <w:sz w:val="28"/>
          <w:szCs w:val="28"/>
        </w:rPr>
        <w:t>.</w:t>
      </w:r>
    </w:p>
    <w:p w:rsidR="004F39B1" w:rsidRPr="004F39B1" w:rsidRDefault="004F39B1" w:rsidP="004F39B1">
      <w:pPr>
        <w:spacing w:after="0" w:line="240" w:lineRule="auto"/>
        <w:ind w:firstLine="709"/>
        <w:jc w:val="both"/>
        <w:rPr>
          <w:rFonts w:ascii="Times New Roman" w:eastAsia="Times New Roman" w:hAnsi="Times New Roman" w:cs="Times New Roman"/>
          <w:sz w:val="28"/>
          <w:szCs w:val="28"/>
          <w:lang w:eastAsia="ru-RU"/>
        </w:rPr>
      </w:pPr>
      <w:proofErr w:type="gramStart"/>
      <w:r w:rsidRPr="004F39B1">
        <w:rPr>
          <w:rFonts w:ascii="Times New Roman" w:eastAsia="Times New Roman" w:hAnsi="Times New Roman" w:cs="Times New Roman"/>
          <w:sz w:val="28"/>
          <w:szCs w:val="28"/>
          <w:lang w:eastAsia="ru-RU"/>
        </w:rPr>
        <w:t>Целями внешней проверки годовых отчетов об исполнении бюджетов поселений являлись: установление законности, степени полноты и достоверности представленной бюджетной отчетности, соответствия порядка ведения бюджетного учета законодательству Российской Федерации, соответствия фактического исполнения бюджета его плановым назначениям, установленным решением представительного органа поселения, сводной бюджетной росписи бюджета поселения, оценка эффективности и результативности использования в отчетном году бюджетных средств.</w:t>
      </w:r>
      <w:proofErr w:type="gramEnd"/>
    </w:p>
    <w:p w:rsidR="004F39B1" w:rsidRPr="004F39B1" w:rsidRDefault="004F39B1" w:rsidP="004F39B1">
      <w:pPr>
        <w:spacing w:after="0" w:line="240" w:lineRule="auto"/>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ab/>
        <w:t xml:space="preserve">Годовые отчеты для проведения внешней проверки представлены с соблюдением сроков, установленных ст. 264.4 Бюджетного Кодекса </w:t>
      </w:r>
      <w:r w:rsidRPr="004F39B1">
        <w:rPr>
          <w:rFonts w:ascii="Times New Roman" w:eastAsia="Calibri" w:hAnsi="Times New Roman" w:cs="Times New Roman"/>
          <w:sz w:val="28"/>
          <w:szCs w:val="28"/>
        </w:rPr>
        <w:t>Российской Федерации</w:t>
      </w:r>
      <w:r w:rsidRPr="004F39B1">
        <w:rPr>
          <w:rFonts w:ascii="Times New Roman" w:eastAsia="Times New Roman" w:hAnsi="Times New Roman" w:cs="Times New Roman"/>
          <w:sz w:val="28"/>
          <w:szCs w:val="28"/>
          <w:lang w:eastAsia="ru-RU"/>
        </w:rPr>
        <w:t>. Контрольно-счетной комиссией района определена полнота и достоверность данных годовой бюджетной отчетности, соответствие по структуре и заполнению (содержанию) требованиям Инструкции № 191н.</w:t>
      </w:r>
    </w:p>
    <w:p w:rsidR="004F39B1" w:rsidRPr="004F39B1" w:rsidRDefault="004F39B1" w:rsidP="004F39B1">
      <w:pPr>
        <w:suppressLineNumbers/>
        <w:snapToGrid w:val="0"/>
        <w:spacing w:after="0" w:line="240" w:lineRule="auto"/>
        <w:ind w:firstLine="709"/>
        <w:jc w:val="both"/>
        <w:rPr>
          <w:rFonts w:ascii="Times New Roman" w:eastAsia="Times New Roman" w:hAnsi="Times New Roman" w:cs="Times New Roman"/>
          <w:color w:val="000000"/>
          <w:sz w:val="28"/>
          <w:szCs w:val="28"/>
          <w:lang w:eastAsia="ar-SA"/>
        </w:rPr>
      </w:pPr>
      <w:r w:rsidRPr="004F39B1">
        <w:rPr>
          <w:rFonts w:ascii="Arial" w:eastAsia="Times New Roman" w:hAnsi="Arial" w:cs="Times New Roman"/>
          <w:sz w:val="28"/>
          <w:szCs w:val="28"/>
          <w:lang w:eastAsia="ar-SA"/>
        </w:rPr>
        <w:tab/>
      </w:r>
      <w:r w:rsidRPr="004F39B1">
        <w:rPr>
          <w:rFonts w:ascii="Times New Roman" w:eastAsia="Times New Roman" w:hAnsi="Times New Roman" w:cs="Times New Roman"/>
          <w:color w:val="000000"/>
          <w:sz w:val="28"/>
          <w:szCs w:val="28"/>
          <w:lang w:eastAsia="ar-SA"/>
        </w:rPr>
        <w:t>При проведении внешней проверки бюджетной отчетности установлены аналогичные нарушения Инструкции № 191-н:</w:t>
      </w:r>
    </w:p>
    <w:p w:rsidR="004F39B1" w:rsidRPr="004F39B1" w:rsidRDefault="004F39B1" w:rsidP="004F39B1">
      <w:pPr>
        <w:spacing w:after="0" w:line="240" w:lineRule="auto"/>
        <w:jc w:val="both"/>
        <w:rPr>
          <w:rFonts w:ascii="Times New Roman" w:eastAsia="Times New Roman" w:hAnsi="Times New Roman" w:cs="Times New Roman"/>
          <w:sz w:val="28"/>
          <w:szCs w:val="28"/>
          <w:lang w:eastAsia="ru-RU"/>
        </w:rPr>
      </w:pPr>
      <w:r w:rsidRPr="004F39B1">
        <w:rPr>
          <w:rFonts w:ascii="Times New Roman" w:eastAsia="Calibri" w:hAnsi="Times New Roman" w:cs="Times New Roman"/>
          <w:sz w:val="28"/>
          <w:szCs w:val="28"/>
        </w:rPr>
        <w:tab/>
        <w:t xml:space="preserve">1. </w:t>
      </w:r>
      <w:r w:rsidRPr="004F39B1">
        <w:rPr>
          <w:rFonts w:ascii="Times New Roman" w:eastAsia="Times New Roman" w:hAnsi="Times New Roman" w:cs="Times New Roman"/>
          <w:sz w:val="28"/>
          <w:szCs w:val="28"/>
          <w:lang w:eastAsia="ru-RU"/>
        </w:rPr>
        <w:t>В нарушение пункта 152 Инструкции № 191н</w:t>
      </w:r>
      <w:r w:rsidRPr="004F39B1">
        <w:rPr>
          <w:rFonts w:ascii="Times New Roman" w:eastAsia="Times New Roman" w:hAnsi="Times New Roman" w:cs="Times New Roman"/>
          <w:bCs/>
          <w:sz w:val="28"/>
          <w:szCs w:val="28"/>
          <w:lang w:eastAsia="ru-RU"/>
        </w:rPr>
        <w:t xml:space="preserve"> в пояснительной записке (ф. 0503160) в разделе 2 отсутствует информация о техническом состоянии, эффективности использования, обеспеченности субъекта бюджетной отчетности и его структурных подразделений основными фондами (соответствия величины, состава и технического уровня фондов реальной потребности в них (во всех администрациях поселений)</w:t>
      </w:r>
      <w:r w:rsidRPr="004F39B1">
        <w:rPr>
          <w:rFonts w:ascii="Times New Roman" w:eastAsia="Times New Roman" w:hAnsi="Times New Roman" w:cs="Times New Roman"/>
          <w:sz w:val="28"/>
          <w:szCs w:val="28"/>
          <w:lang w:eastAsia="ru-RU"/>
        </w:rPr>
        <w:t xml:space="preserve">; </w:t>
      </w:r>
      <w:r w:rsidRPr="004F39B1">
        <w:rPr>
          <w:rFonts w:ascii="Times New Roman" w:eastAsia="Times New Roman" w:hAnsi="Times New Roman" w:cs="Times New Roman"/>
          <w:bCs/>
          <w:sz w:val="28"/>
          <w:szCs w:val="28"/>
          <w:lang w:eastAsia="ru-RU"/>
        </w:rPr>
        <w:t xml:space="preserve">в разделе 4 не указана </w:t>
      </w:r>
      <w:r w:rsidRPr="004F39B1">
        <w:rPr>
          <w:rFonts w:ascii="Times New Roman" w:eastAsia="Times New Roman" w:hAnsi="Times New Roman" w:cs="Times New Roman"/>
          <w:sz w:val="28"/>
          <w:szCs w:val="28"/>
          <w:lang w:eastAsia="ru-RU"/>
        </w:rPr>
        <w:t xml:space="preserve">информация </w:t>
      </w:r>
      <w:proofErr w:type="gramStart"/>
      <w:r w:rsidRPr="004F39B1">
        <w:rPr>
          <w:rFonts w:ascii="Times New Roman" w:eastAsia="Times New Roman" w:hAnsi="Times New Roman" w:cs="Times New Roman"/>
          <w:sz w:val="28"/>
          <w:szCs w:val="28"/>
          <w:lang w:eastAsia="ru-RU"/>
        </w:rPr>
        <w:t>о причинах увеличения кредиторской задолженности по состоянию на отчетную дату в сравнении с данными за аналогичный отчетный период</w:t>
      </w:r>
      <w:proofErr w:type="gramEnd"/>
      <w:r w:rsidRPr="004F39B1">
        <w:rPr>
          <w:rFonts w:ascii="Times New Roman" w:eastAsia="Times New Roman" w:hAnsi="Times New Roman" w:cs="Times New Roman"/>
          <w:sz w:val="28"/>
          <w:szCs w:val="28"/>
          <w:lang w:eastAsia="ru-RU"/>
        </w:rPr>
        <w:t xml:space="preserve"> прошлого финансового года (в Администрации Яхреньгского сельского поселения).</w:t>
      </w:r>
    </w:p>
    <w:p w:rsidR="004F39B1" w:rsidRPr="004F39B1" w:rsidRDefault="004F39B1" w:rsidP="004F39B1">
      <w:pPr>
        <w:spacing w:after="0" w:line="240" w:lineRule="auto"/>
        <w:ind w:firstLine="567"/>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ab/>
        <w:t xml:space="preserve">2. В нарушение пунктов 8 и 152 Инструкции № 191н </w:t>
      </w:r>
      <w:r w:rsidRPr="004F39B1">
        <w:rPr>
          <w:rFonts w:ascii="Times New Roman" w:eastAsia="Times New Roman" w:hAnsi="Times New Roman" w:cs="Times New Roman"/>
          <w:bCs/>
          <w:sz w:val="28"/>
          <w:szCs w:val="28"/>
          <w:lang w:eastAsia="ru-RU"/>
        </w:rPr>
        <w:t xml:space="preserve">в раздел 5 пояснительной записки </w:t>
      </w:r>
      <w:r w:rsidRPr="004F39B1">
        <w:rPr>
          <w:rFonts w:ascii="Times New Roman" w:eastAsia="Times New Roman" w:hAnsi="Times New Roman" w:cs="Times New Roman"/>
          <w:sz w:val="28"/>
          <w:szCs w:val="28"/>
          <w:lang w:eastAsia="ru-RU"/>
        </w:rPr>
        <w:t xml:space="preserve">(ф. 0503160) не включена информация о формах бюджетной отчетности не имеющих числового значения и не включенных в состав бюджетной отчетности </w:t>
      </w:r>
      <w:r w:rsidRPr="004F39B1">
        <w:rPr>
          <w:rFonts w:ascii="Times New Roman" w:eastAsia="Times New Roman" w:hAnsi="Times New Roman" w:cs="Times New Roman"/>
          <w:bCs/>
          <w:sz w:val="28"/>
          <w:szCs w:val="28"/>
          <w:lang w:eastAsia="ru-RU"/>
        </w:rPr>
        <w:t>(во всех администрациях поселений).</w:t>
      </w:r>
    </w:p>
    <w:p w:rsidR="004F39B1" w:rsidRPr="004F39B1" w:rsidRDefault="004F39B1" w:rsidP="004F39B1">
      <w:pPr>
        <w:spacing w:after="0" w:line="240" w:lineRule="auto"/>
        <w:contextualSpacing/>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lastRenderedPageBreak/>
        <w:tab/>
        <w:t xml:space="preserve">Контрольно-счетная комиссия района отмечает, что в целях недопущения нарушений при составлении годовой бюджетной отчетности необходимо принять к сведению замечания и выявленные недостатки и нарушения, указанные в актах по результатам контрольного мероприятия «Внешняя проверка годовой бюджетной отчетности за 2020 год главных администраторов доходов бюджетов поселений». Отчеты об исполнении бюджетов поселений района в целом соответствуют требованиям Бюджетного кодекса Российской Федерации и утвержденному порядку составления и предоставления годовой, квартальной и месячной отчетности об исполнении бюджетов бюджетной системы Российской Федерации. Недостатки по составлению и представлению бюджетной отчетности не повлияли на характеристики и показатели годовых отчетов об исполнении бюджетов поселений за 2020 год. Фактов недостоверности данных годовых отчетов об исполнении бюджетов поселений за отчетный финансовый год не установлено. Результаты внешней проверки </w:t>
      </w:r>
      <w:r w:rsidRPr="004F39B1">
        <w:rPr>
          <w:rFonts w:ascii="Times New Roman" w:eastAsia="Times New Roman" w:hAnsi="Times New Roman" w:cs="Times New Roman"/>
          <w:bCs/>
          <w:sz w:val="28"/>
          <w:szCs w:val="28"/>
          <w:lang w:eastAsia="ru-RU"/>
        </w:rPr>
        <w:t>за 2020 год</w:t>
      </w:r>
      <w:r w:rsidRPr="004F39B1">
        <w:rPr>
          <w:rFonts w:ascii="Times New Roman" w:eastAsia="Times New Roman" w:hAnsi="Times New Roman" w:cs="Times New Roman"/>
          <w:sz w:val="28"/>
          <w:szCs w:val="28"/>
          <w:lang w:eastAsia="ru-RU"/>
        </w:rPr>
        <w:t xml:space="preserve"> свидетельствуют о достоверности основных показателей отчетности.</w:t>
      </w:r>
    </w:p>
    <w:p w:rsidR="004F39B1" w:rsidRPr="004F39B1" w:rsidRDefault="004F39B1" w:rsidP="004F39B1">
      <w:pPr>
        <w:spacing w:after="0" w:line="240" w:lineRule="auto"/>
        <w:contextualSpacing/>
        <w:jc w:val="both"/>
        <w:rPr>
          <w:rFonts w:ascii="Times New Roman" w:eastAsia="Times New Roman" w:hAnsi="Times New Roman" w:cs="Times New Roman"/>
          <w:sz w:val="28"/>
          <w:szCs w:val="28"/>
          <w:lang w:eastAsia="ru-RU"/>
        </w:rPr>
      </w:pPr>
    </w:p>
    <w:p w:rsidR="004F39B1" w:rsidRPr="004F39B1" w:rsidRDefault="004F39B1" w:rsidP="004F39B1">
      <w:pPr>
        <w:spacing w:after="0" w:line="240" w:lineRule="auto"/>
        <w:jc w:val="center"/>
        <w:rPr>
          <w:rFonts w:ascii="Times New Roman" w:eastAsia="Times New Roman" w:hAnsi="Times New Roman" w:cs="Times New Roman"/>
          <w:i/>
          <w:sz w:val="28"/>
          <w:szCs w:val="28"/>
          <w:u w:val="single"/>
          <w:lang w:eastAsia="ru-RU"/>
        </w:rPr>
      </w:pPr>
      <w:r w:rsidRPr="004F39B1">
        <w:rPr>
          <w:rFonts w:ascii="Times New Roman" w:eastAsia="Times New Roman" w:hAnsi="Times New Roman" w:cs="Times New Roman"/>
          <w:i/>
          <w:sz w:val="28"/>
          <w:szCs w:val="28"/>
          <w:u w:val="single"/>
          <w:lang w:eastAsia="ru-RU"/>
        </w:rPr>
        <w:t xml:space="preserve">Проверка законности и эффективности использования бюджетных средств на реализацию мероприятий по формированию современной городской среды </w:t>
      </w:r>
    </w:p>
    <w:p w:rsidR="004F39B1" w:rsidRPr="004F39B1" w:rsidRDefault="004F39B1" w:rsidP="004F39B1">
      <w:pPr>
        <w:spacing w:after="0" w:line="240" w:lineRule="auto"/>
        <w:jc w:val="center"/>
        <w:rPr>
          <w:rFonts w:ascii="Times New Roman" w:eastAsia="Times New Roman" w:hAnsi="Times New Roman" w:cs="Times New Roman"/>
          <w:i/>
          <w:sz w:val="28"/>
          <w:szCs w:val="28"/>
          <w:u w:val="single"/>
          <w:lang w:eastAsia="ru-RU"/>
        </w:rPr>
      </w:pPr>
      <w:r w:rsidRPr="004F39B1">
        <w:rPr>
          <w:rFonts w:ascii="Times New Roman" w:eastAsia="Times New Roman" w:hAnsi="Times New Roman" w:cs="Times New Roman"/>
          <w:i/>
          <w:sz w:val="28"/>
          <w:szCs w:val="28"/>
          <w:u w:val="single"/>
          <w:lang w:eastAsia="ru-RU"/>
        </w:rPr>
        <w:t>в Демьяновском городском поселении за 2020 год</w:t>
      </w:r>
    </w:p>
    <w:p w:rsidR="004F39B1" w:rsidRPr="004F39B1" w:rsidRDefault="004F39B1" w:rsidP="004F39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В соответствии с планом работы на 2021 год контрольно-счетной комиссией проведено контрольное мероприятие «Проверка законности и эффективности использования бюджетных средств на реализацию мероприятий по формированию современной городской среды в Демьяновском городском поселении за 2020 год».   </w:t>
      </w:r>
    </w:p>
    <w:p w:rsidR="004F39B1" w:rsidRPr="004F39B1" w:rsidRDefault="004F39B1" w:rsidP="004F39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По результатам проверки выявлены следующие нарушения и недостатки.</w:t>
      </w:r>
    </w:p>
    <w:p w:rsidR="004F39B1" w:rsidRPr="004F39B1" w:rsidRDefault="004F39B1" w:rsidP="004F39B1">
      <w:pPr>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Установлено нарушение </w:t>
      </w:r>
      <w:proofErr w:type="spellStart"/>
      <w:r w:rsidRPr="004F39B1">
        <w:rPr>
          <w:rFonts w:ascii="Times New Roman" w:eastAsia="Times New Roman" w:hAnsi="Times New Roman" w:cs="Times New Roman"/>
          <w:sz w:val="28"/>
          <w:szCs w:val="28"/>
          <w:lang w:eastAsia="ru-RU"/>
        </w:rPr>
        <w:t>п.п</w:t>
      </w:r>
      <w:proofErr w:type="spellEnd"/>
      <w:r w:rsidRPr="004F39B1">
        <w:rPr>
          <w:rFonts w:ascii="Times New Roman" w:eastAsia="Times New Roman" w:hAnsi="Times New Roman" w:cs="Times New Roman"/>
          <w:sz w:val="28"/>
          <w:szCs w:val="28"/>
          <w:lang w:eastAsia="ru-RU"/>
        </w:rPr>
        <w:t xml:space="preserve">. в) п. 4.3.9. Соглашения в части несоблюдения срока предоставления в министерство положительного </w:t>
      </w:r>
      <w:proofErr w:type="gramStart"/>
      <w:r w:rsidRPr="004F39B1">
        <w:rPr>
          <w:rFonts w:ascii="Times New Roman" w:eastAsia="Times New Roman" w:hAnsi="Times New Roman" w:cs="Times New Roman"/>
          <w:sz w:val="28"/>
          <w:szCs w:val="28"/>
          <w:lang w:eastAsia="ru-RU"/>
        </w:rPr>
        <w:t>результата проверки достоверности определения сметной стоимости</w:t>
      </w:r>
      <w:proofErr w:type="gramEnd"/>
      <w:r w:rsidRPr="004F39B1">
        <w:rPr>
          <w:rFonts w:ascii="Times New Roman" w:eastAsia="Times New Roman" w:hAnsi="Times New Roman" w:cs="Times New Roman"/>
          <w:sz w:val="28"/>
          <w:szCs w:val="28"/>
          <w:lang w:eastAsia="ru-RU"/>
        </w:rPr>
        <w:t xml:space="preserve"> до 1 февраля текущего года.</w:t>
      </w:r>
    </w:p>
    <w:p w:rsidR="004F39B1" w:rsidRPr="004F39B1" w:rsidRDefault="004F39B1" w:rsidP="004F39B1">
      <w:pPr>
        <w:autoSpaceDE w:val="0"/>
        <w:autoSpaceDN w:val="0"/>
        <w:adjustRightInd w:val="0"/>
        <w:spacing w:after="0" w:line="240" w:lineRule="auto"/>
        <w:ind w:firstLine="701"/>
        <w:jc w:val="both"/>
        <w:rPr>
          <w:rFonts w:ascii="Times New Roman" w:eastAsia="Times New Roman" w:hAnsi="Times New Roman" w:cs="Times New Roman"/>
          <w:sz w:val="28"/>
          <w:szCs w:val="28"/>
          <w:lang w:eastAsia="ar-SA"/>
        </w:rPr>
      </w:pPr>
      <w:proofErr w:type="gramStart"/>
      <w:r w:rsidRPr="004F39B1">
        <w:rPr>
          <w:rFonts w:ascii="Times New Roman" w:eastAsia="Times New Roman" w:hAnsi="Times New Roman" w:cs="Times New Roman"/>
          <w:sz w:val="28"/>
          <w:szCs w:val="28"/>
          <w:lang w:eastAsia="ru-RU"/>
        </w:rPr>
        <w:t xml:space="preserve">В нарушении пункта 7 Порядка разработки, обсуждения с заинтересованными лицами и утверждения дизайн-проектов благоустройства дворовых и общественных территорий, включаемых в муниципальную программу  формирования современной городской среды на территории  Демьяновского городского поселения </w:t>
      </w:r>
      <w:r w:rsidRPr="004F39B1">
        <w:rPr>
          <w:rFonts w:ascii="Times New Roman" w:eastAsia="Calibri" w:hAnsi="Times New Roman" w:cs="Times New Roman"/>
          <w:sz w:val="28"/>
          <w:szCs w:val="28"/>
        </w:rPr>
        <w:t xml:space="preserve">Подосиновского района Кировской области на 2018-2022 годы, утвержденного </w:t>
      </w:r>
      <w:r w:rsidRPr="004F39B1">
        <w:rPr>
          <w:rFonts w:ascii="Times New Roman" w:eastAsia="Times New Roman" w:hAnsi="Times New Roman" w:cs="Times New Roman"/>
          <w:sz w:val="28"/>
          <w:szCs w:val="28"/>
          <w:lang w:eastAsia="ru-RU"/>
        </w:rPr>
        <w:t>Постановлением Администрации Демьяновского городского поселения от 15.12.2017 № 129,</w:t>
      </w:r>
      <w:r w:rsidRPr="004F39B1">
        <w:rPr>
          <w:rFonts w:ascii="Times New Roman" w:eastAsia="Calibri" w:hAnsi="Times New Roman" w:cs="Times New Roman"/>
          <w:sz w:val="28"/>
          <w:szCs w:val="28"/>
        </w:rPr>
        <w:t xml:space="preserve"> не соблюден срок утверждения д</w:t>
      </w:r>
      <w:r w:rsidRPr="004F39B1">
        <w:rPr>
          <w:rFonts w:ascii="Times New Roman" w:eastAsia="Times New Roman" w:hAnsi="Times New Roman" w:cs="Times New Roman"/>
          <w:sz w:val="28"/>
          <w:szCs w:val="28"/>
          <w:lang w:eastAsia="ru-RU"/>
        </w:rPr>
        <w:t xml:space="preserve">изайн-проектов 2020 года общественной комиссией (до 01 ноября </w:t>
      </w:r>
      <w:r w:rsidRPr="004F39B1">
        <w:rPr>
          <w:rFonts w:ascii="Times New Roman" w:eastAsia="Times New Roman" w:hAnsi="Times New Roman" w:cs="Times New Roman"/>
          <w:sz w:val="28"/>
          <w:szCs w:val="28"/>
          <w:lang w:eastAsia="ar-SA"/>
        </w:rPr>
        <w:t>году</w:t>
      </w:r>
      <w:proofErr w:type="gramEnd"/>
      <w:r w:rsidRPr="004F39B1">
        <w:rPr>
          <w:rFonts w:ascii="Times New Roman" w:eastAsia="Times New Roman" w:hAnsi="Times New Roman" w:cs="Times New Roman"/>
          <w:sz w:val="28"/>
          <w:szCs w:val="28"/>
          <w:lang w:eastAsia="ar-SA"/>
        </w:rPr>
        <w:t xml:space="preserve"> </w:t>
      </w:r>
      <w:proofErr w:type="gramStart"/>
      <w:r w:rsidRPr="004F39B1">
        <w:rPr>
          <w:rFonts w:ascii="Times New Roman" w:eastAsia="Times New Roman" w:hAnsi="Times New Roman" w:cs="Times New Roman"/>
          <w:sz w:val="28"/>
          <w:szCs w:val="28"/>
          <w:lang w:eastAsia="ar-SA"/>
        </w:rPr>
        <w:t>предшествующему</w:t>
      </w:r>
      <w:proofErr w:type="gramEnd"/>
      <w:r w:rsidRPr="004F39B1">
        <w:rPr>
          <w:rFonts w:ascii="Times New Roman" w:eastAsia="Times New Roman" w:hAnsi="Times New Roman" w:cs="Times New Roman"/>
          <w:sz w:val="28"/>
          <w:szCs w:val="28"/>
          <w:lang w:eastAsia="ar-SA"/>
        </w:rPr>
        <w:t xml:space="preserve"> реализации мероприятий Программы).</w:t>
      </w:r>
    </w:p>
    <w:p w:rsidR="004F39B1" w:rsidRPr="004F39B1" w:rsidRDefault="004F39B1" w:rsidP="004F39B1">
      <w:pPr>
        <w:spacing w:after="0" w:line="240" w:lineRule="auto"/>
        <w:ind w:firstLine="701"/>
        <w:jc w:val="both"/>
        <w:rPr>
          <w:rFonts w:ascii="Times New Roman" w:eastAsia="Times New Roman" w:hAnsi="Times New Roman" w:cs="Times New Roman"/>
          <w:sz w:val="28"/>
          <w:szCs w:val="28"/>
          <w:lang w:eastAsia="ru-RU"/>
        </w:rPr>
      </w:pPr>
      <w:proofErr w:type="gramStart"/>
      <w:r w:rsidRPr="004F39B1">
        <w:rPr>
          <w:rFonts w:ascii="Times New Roman" w:eastAsia="Times New Roman" w:hAnsi="Times New Roman" w:cs="Times New Roman"/>
          <w:sz w:val="28"/>
          <w:szCs w:val="28"/>
          <w:lang w:eastAsia="ru-RU"/>
        </w:rPr>
        <w:t xml:space="preserve">В нарушение </w:t>
      </w:r>
      <w:r w:rsidRPr="004F39B1">
        <w:rPr>
          <w:rFonts w:ascii="Times New Roman" w:eastAsia="Calibri" w:hAnsi="Times New Roman" w:cs="Times New Roman"/>
          <w:sz w:val="28"/>
          <w:szCs w:val="28"/>
        </w:rPr>
        <w:t xml:space="preserve">п. 4 ч. 1 ст. 93 </w:t>
      </w:r>
      <w:r w:rsidRPr="004F39B1">
        <w:rPr>
          <w:rFonts w:ascii="Times New Roman" w:eastAsia="Calibri" w:hAnsi="Times New Roman" w:cs="Times New Roman"/>
          <w:sz w:val="28"/>
          <w:szCs w:val="28"/>
          <w:lang w:eastAsia="ru-RU"/>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4F39B1">
        <w:rPr>
          <w:rFonts w:ascii="Times New Roman" w:eastAsia="Times New Roman" w:hAnsi="Times New Roman" w:cs="Times New Roman"/>
          <w:sz w:val="28"/>
          <w:szCs w:val="28"/>
          <w:lang w:eastAsia="ru-RU"/>
        </w:rPr>
        <w:t xml:space="preserve"> годовой объем закупок, которые заказчик вправе осуществить на основании этого пункта, </w:t>
      </w:r>
      <w:r w:rsidRPr="004F39B1">
        <w:rPr>
          <w:rFonts w:ascii="Times New Roman" w:eastAsia="Times New Roman" w:hAnsi="Times New Roman" w:cs="Times New Roman"/>
          <w:sz w:val="28"/>
          <w:szCs w:val="28"/>
          <w:lang w:eastAsia="ru-RU"/>
        </w:rPr>
        <w:lastRenderedPageBreak/>
        <w:t>превышает два миллиона рублей и десять процентов совокупного годового объема закупок заказчика.</w:t>
      </w:r>
      <w:proofErr w:type="gramEnd"/>
    </w:p>
    <w:p w:rsidR="004F39B1" w:rsidRPr="004F39B1" w:rsidRDefault="004F39B1" w:rsidP="004F39B1">
      <w:pPr>
        <w:spacing w:after="0" w:line="240" w:lineRule="auto"/>
        <w:ind w:firstLine="701"/>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Несвоевременное выполнение договорных обязательств в части соблюдения сроков оплаты выполненных работ. </w:t>
      </w:r>
    </w:p>
    <w:p w:rsidR="004F39B1" w:rsidRPr="004F39B1" w:rsidRDefault="004F39B1" w:rsidP="004F39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F39B1">
        <w:rPr>
          <w:rFonts w:ascii="Times New Roman" w:eastAsia="Times New Roman" w:hAnsi="Times New Roman" w:cs="Times New Roman"/>
          <w:sz w:val="28"/>
          <w:szCs w:val="28"/>
          <w:lang w:eastAsia="ru-RU"/>
        </w:rPr>
        <w:t xml:space="preserve">В нарушение п. 2 ст. 103 Федерального закона от 05.04.2013 № 44-ФЗ «О контрактной системе в сфере закупок товаров, работ, услуг для обеспечения государственных и муниципальных нужд» несвоевременно размещен в реестре контрактов документ о приемке выполненных работ по муниципальному контракту № </w:t>
      </w:r>
      <w:hyperlink r:id="rId10" w:anchor="/Auction504Fl/View/102412166" w:history="1">
        <w:r w:rsidRPr="004F39B1">
          <w:rPr>
            <w:rFonts w:ascii="Times New Roman" w:eastAsia="Times New Roman" w:hAnsi="Times New Roman" w:cs="Times New Roman"/>
            <w:color w:val="0000FF"/>
            <w:sz w:val="28"/>
            <w:szCs w:val="28"/>
            <w:u w:val="single"/>
            <w:lang w:eastAsia="ru-RU"/>
          </w:rPr>
          <w:t>0340200003320002080</w:t>
        </w:r>
      </w:hyperlink>
      <w:r w:rsidRPr="004F39B1">
        <w:rPr>
          <w:rFonts w:ascii="Times New Roman" w:eastAsia="Times New Roman" w:hAnsi="Times New Roman" w:cs="Times New Roman"/>
          <w:sz w:val="28"/>
          <w:szCs w:val="28"/>
          <w:lang w:eastAsia="ru-RU"/>
        </w:rPr>
        <w:t xml:space="preserve"> на «выполнение работ по установке игрового и спортивного оборудования на дворовой территории по адресу: 613911, Кировская область, Подосиновский район, пгт</w:t>
      </w:r>
      <w:proofErr w:type="gramEnd"/>
      <w:r w:rsidRPr="004F39B1">
        <w:rPr>
          <w:rFonts w:ascii="Times New Roman" w:eastAsia="Times New Roman" w:hAnsi="Times New Roman" w:cs="Times New Roman"/>
          <w:sz w:val="28"/>
          <w:szCs w:val="28"/>
          <w:lang w:eastAsia="ru-RU"/>
        </w:rPr>
        <w:t xml:space="preserve"> </w:t>
      </w:r>
      <w:proofErr w:type="gramStart"/>
      <w:r w:rsidRPr="004F39B1">
        <w:rPr>
          <w:rFonts w:ascii="Times New Roman" w:eastAsia="Times New Roman" w:hAnsi="Times New Roman" w:cs="Times New Roman"/>
          <w:sz w:val="28"/>
          <w:szCs w:val="28"/>
          <w:lang w:eastAsia="ru-RU"/>
        </w:rPr>
        <w:t>Демьяново</w:t>
      </w:r>
      <w:proofErr w:type="gramEnd"/>
      <w:r w:rsidRPr="004F39B1">
        <w:rPr>
          <w:rFonts w:ascii="Times New Roman" w:eastAsia="Times New Roman" w:hAnsi="Times New Roman" w:cs="Times New Roman"/>
          <w:sz w:val="28"/>
          <w:szCs w:val="28"/>
          <w:lang w:eastAsia="ru-RU"/>
        </w:rPr>
        <w:t xml:space="preserve">, ул. Боровая, д. 21» от 30.03.2020 на сумму 218412,00 руб., заключенному с  Обществом с ограниченной ответственностью «Авен-Север». </w:t>
      </w:r>
    </w:p>
    <w:p w:rsidR="004F39B1" w:rsidRPr="004F39B1" w:rsidRDefault="004F39B1" w:rsidP="004F39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По результатам контрольного мероприятия в адрес главы поселения направлены акт и представление об устранении выявленных нарушений и недостатков. Представление рассмотрено, приняты меры по устранению и недопущению возникновения аналогичных нарушений и недостатков в будущем.</w:t>
      </w:r>
    </w:p>
    <w:p w:rsidR="004F39B1" w:rsidRPr="004F39B1" w:rsidRDefault="004F39B1" w:rsidP="004F39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F39B1" w:rsidRPr="004F39B1" w:rsidRDefault="004F39B1" w:rsidP="004F39B1">
      <w:pPr>
        <w:spacing w:after="0" w:line="240" w:lineRule="auto"/>
        <w:contextualSpacing/>
        <w:jc w:val="center"/>
        <w:rPr>
          <w:rFonts w:ascii="Times New Roman" w:eastAsia="Times New Roman" w:hAnsi="Times New Roman" w:cs="Times New Roman"/>
          <w:i/>
          <w:sz w:val="28"/>
          <w:szCs w:val="28"/>
          <w:u w:val="single"/>
          <w:lang w:eastAsia="ru-RU"/>
        </w:rPr>
      </w:pPr>
      <w:r w:rsidRPr="004F39B1">
        <w:rPr>
          <w:rFonts w:ascii="Times New Roman" w:eastAsia="Times New Roman" w:hAnsi="Times New Roman" w:cs="Times New Roman"/>
          <w:i/>
          <w:sz w:val="28"/>
          <w:szCs w:val="28"/>
          <w:u w:val="single"/>
          <w:lang w:eastAsia="ru-RU"/>
        </w:rPr>
        <w:t xml:space="preserve">Проверка формирования и использования бюджетных ассигнований </w:t>
      </w:r>
    </w:p>
    <w:p w:rsidR="004F39B1" w:rsidRPr="004F39B1" w:rsidRDefault="004F39B1" w:rsidP="004F39B1">
      <w:pPr>
        <w:spacing w:after="0" w:line="240" w:lineRule="auto"/>
        <w:contextualSpacing/>
        <w:jc w:val="center"/>
        <w:rPr>
          <w:rFonts w:ascii="Times New Roman" w:eastAsia="Times New Roman" w:hAnsi="Times New Roman" w:cs="Times New Roman"/>
          <w:i/>
          <w:sz w:val="28"/>
          <w:szCs w:val="28"/>
          <w:u w:val="single"/>
          <w:lang w:eastAsia="ru-RU"/>
        </w:rPr>
      </w:pPr>
      <w:r w:rsidRPr="004F39B1">
        <w:rPr>
          <w:rFonts w:ascii="Times New Roman" w:eastAsia="Times New Roman" w:hAnsi="Times New Roman" w:cs="Times New Roman"/>
          <w:i/>
          <w:sz w:val="28"/>
          <w:szCs w:val="28"/>
          <w:u w:val="single"/>
          <w:lang w:eastAsia="ru-RU"/>
        </w:rPr>
        <w:t xml:space="preserve">дорожного фонда муниципальных образований     </w:t>
      </w:r>
    </w:p>
    <w:p w:rsidR="004F39B1" w:rsidRPr="004F39B1" w:rsidRDefault="004F39B1" w:rsidP="004F39B1">
      <w:pPr>
        <w:spacing w:after="0" w:line="240" w:lineRule="auto"/>
        <w:contextualSpacing/>
        <w:jc w:val="center"/>
        <w:rPr>
          <w:rFonts w:ascii="Times New Roman" w:eastAsia="Times New Roman" w:hAnsi="Times New Roman" w:cs="Times New Roman"/>
          <w:i/>
          <w:sz w:val="28"/>
          <w:szCs w:val="28"/>
          <w:u w:val="single"/>
          <w:lang w:eastAsia="ru-RU"/>
        </w:rPr>
      </w:pPr>
      <w:r w:rsidRPr="004F39B1">
        <w:rPr>
          <w:rFonts w:ascii="Times New Roman" w:eastAsia="Times New Roman" w:hAnsi="Times New Roman" w:cs="Times New Roman"/>
          <w:i/>
          <w:sz w:val="28"/>
          <w:szCs w:val="28"/>
          <w:u w:val="single"/>
          <w:lang w:eastAsia="ru-RU"/>
        </w:rPr>
        <w:t>Подосиновского района Кировской  области</w:t>
      </w:r>
    </w:p>
    <w:p w:rsidR="004F39B1" w:rsidRPr="004F39B1" w:rsidRDefault="004F39B1" w:rsidP="004F39B1">
      <w:pPr>
        <w:spacing w:after="0" w:line="240" w:lineRule="auto"/>
        <w:contextualSpacing/>
        <w:jc w:val="center"/>
        <w:rPr>
          <w:rFonts w:ascii="Times New Roman" w:eastAsia="Times New Roman" w:hAnsi="Times New Roman" w:cs="Times New Roman"/>
          <w:bCs/>
          <w:sz w:val="28"/>
          <w:szCs w:val="28"/>
          <w:u w:val="single"/>
          <w:lang w:eastAsia="ru-RU"/>
        </w:rPr>
      </w:pPr>
    </w:p>
    <w:p w:rsidR="004F39B1" w:rsidRPr="004F39B1" w:rsidRDefault="004F39B1" w:rsidP="004F39B1">
      <w:pPr>
        <w:spacing w:after="0" w:line="240" w:lineRule="auto"/>
        <w:contextualSpacing/>
        <w:jc w:val="both"/>
        <w:rPr>
          <w:rFonts w:ascii="Times New Roman" w:eastAsia="Times New Roman" w:hAnsi="Times New Roman" w:cs="Times New Roman"/>
          <w:color w:val="000000"/>
          <w:sz w:val="28"/>
          <w:szCs w:val="28"/>
          <w:lang w:eastAsia="ru-RU"/>
        </w:rPr>
      </w:pPr>
      <w:r w:rsidRPr="004F39B1">
        <w:rPr>
          <w:rFonts w:ascii="Times New Roman" w:eastAsia="Times New Roman" w:hAnsi="Times New Roman" w:cs="Times New Roman"/>
          <w:sz w:val="28"/>
          <w:szCs w:val="28"/>
          <w:lang w:eastAsia="ru-RU"/>
        </w:rPr>
        <w:tab/>
        <w:t>В 2021 году контрольно-счетной комиссией района проведена  проверка    формирования    и    использования    бюджетных    ассигнований дорожного фонда в Администрациях Демьяновского городского, Пушемского и Утмановского сельских поселениях за 2019-2020 годы, по результатам которой выявлены следующие нарушения и недостатки.</w:t>
      </w:r>
    </w:p>
    <w:p w:rsidR="004F39B1" w:rsidRPr="004F39B1" w:rsidRDefault="004F39B1" w:rsidP="004F39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Нормативно-правовая база, регулирующая дорожную деятельность в отношении автомобильных дорог общего пользования  местного значения в поселениях, сформирована не в полном объеме. </w:t>
      </w:r>
    </w:p>
    <w:p w:rsidR="004F39B1" w:rsidRPr="004F39B1" w:rsidRDefault="004F39B1" w:rsidP="004F39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В нарушение </w:t>
      </w:r>
      <w:r w:rsidRPr="004F39B1">
        <w:rPr>
          <w:rFonts w:ascii="Times New Roman" w:eastAsia="Times New Roman" w:hAnsi="Times New Roman" w:cs="Times New Roman"/>
          <w:bCs/>
          <w:sz w:val="28"/>
          <w:szCs w:val="28"/>
          <w:lang w:eastAsia="ru-RU"/>
        </w:rPr>
        <w:t xml:space="preserve">Федерального закона </w:t>
      </w:r>
      <w:r w:rsidRPr="004F39B1">
        <w:rPr>
          <w:rFonts w:ascii="Times New Roman" w:eastAsia="Times New Roman" w:hAnsi="Times New Roman" w:cs="Times New Roman"/>
          <w:sz w:val="28"/>
          <w:szCs w:val="28"/>
          <w:lang w:eastAsia="ru-RU"/>
        </w:rPr>
        <w:t>от 08.11.2007 № 257-ФЗ</w:t>
      </w:r>
      <w:r w:rsidRPr="004F39B1">
        <w:rPr>
          <w:rFonts w:ascii="Times New Roman" w:eastAsia="Times New Roman" w:hAnsi="Times New Roman" w:cs="Times New Roman"/>
          <w:bCs/>
          <w:sz w:val="28"/>
          <w:szCs w:val="28"/>
          <w:lang w:eastAsia="ru-RU"/>
        </w:rPr>
        <w:t xml:space="preserve"> «О</w:t>
      </w:r>
      <w:r w:rsidRPr="004F39B1">
        <w:rPr>
          <w:rFonts w:ascii="Times New Roman" w:eastAsia="Times New Roman" w:hAnsi="Times New Roman" w:cs="Times New Roman"/>
          <w:sz w:val="28"/>
          <w:szCs w:val="28"/>
          <w:lang w:eastAsia="ru-RU"/>
        </w:rPr>
        <w:t>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не утверждены:</w:t>
      </w:r>
    </w:p>
    <w:p w:rsidR="004F39B1" w:rsidRPr="004F39B1" w:rsidRDefault="004F39B1" w:rsidP="004F39B1">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4F39B1">
        <w:rPr>
          <w:rFonts w:ascii="Times New Roman" w:eastAsia="Times New Roman" w:hAnsi="Times New Roman" w:cs="Times New Roman"/>
          <w:sz w:val="28"/>
          <w:szCs w:val="28"/>
          <w:lang w:eastAsia="ru-RU"/>
        </w:rPr>
        <w:t>- нормативы финансовых затрат на капитальный ремонт, ремонт, содержание  автомобильных дорог местного значения и правила расчета размера ассигнований местного бюджета на указанные цели</w:t>
      </w:r>
      <w:r w:rsidRPr="004F39B1">
        <w:rPr>
          <w:rFonts w:ascii="Times New Roman" w:eastAsia="Times New Roman" w:hAnsi="Times New Roman" w:cs="Times New Roman"/>
          <w:bCs/>
          <w:sz w:val="28"/>
          <w:szCs w:val="28"/>
          <w:lang w:eastAsia="ru-RU"/>
        </w:rPr>
        <w:t xml:space="preserve"> (</w:t>
      </w:r>
      <w:r w:rsidRPr="004F39B1">
        <w:rPr>
          <w:rFonts w:ascii="Times New Roman" w:eastAsia="Times New Roman" w:hAnsi="Times New Roman" w:cs="Times New Roman"/>
          <w:sz w:val="28"/>
          <w:szCs w:val="28"/>
          <w:lang w:eastAsia="ru-RU"/>
        </w:rPr>
        <w:t>администрациями поселений);</w:t>
      </w:r>
    </w:p>
    <w:p w:rsidR="004F39B1" w:rsidRPr="004F39B1" w:rsidRDefault="004F39B1" w:rsidP="004F39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bCs/>
          <w:sz w:val="28"/>
          <w:szCs w:val="28"/>
          <w:lang w:eastAsia="ru-RU"/>
        </w:rPr>
        <w:t xml:space="preserve">- </w:t>
      </w:r>
      <w:r w:rsidRPr="004F39B1">
        <w:rPr>
          <w:rFonts w:ascii="Times New Roman" w:eastAsia="Times New Roman" w:hAnsi="Times New Roman" w:cs="Times New Roman"/>
          <w:sz w:val="28"/>
          <w:szCs w:val="28"/>
          <w:lang w:eastAsia="ru-RU"/>
        </w:rPr>
        <w:t xml:space="preserve">нормативный правовой акт по определению размера вреда, причиняемого тяжеловесными транспортными средствами при движении по автомобильным дорогам местного значения (Администрациями Демьяновского городского и Утмановского сельского поселениями); </w:t>
      </w:r>
    </w:p>
    <w:p w:rsidR="004F39B1" w:rsidRPr="004F39B1" w:rsidRDefault="004F39B1" w:rsidP="004F39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 порядок содержания и </w:t>
      </w:r>
      <w:proofErr w:type="gramStart"/>
      <w:r w:rsidRPr="004F39B1">
        <w:rPr>
          <w:rFonts w:ascii="Times New Roman" w:eastAsia="Times New Roman" w:hAnsi="Times New Roman" w:cs="Times New Roman"/>
          <w:sz w:val="28"/>
          <w:szCs w:val="28"/>
          <w:lang w:eastAsia="ru-RU"/>
        </w:rPr>
        <w:t>ремонта</w:t>
      </w:r>
      <w:proofErr w:type="gramEnd"/>
      <w:r w:rsidRPr="004F39B1">
        <w:rPr>
          <w:rFonts w:ascii="Times New Roman" w:eastAsia="Times New Roman" w:hAnsi="Times New Roman" w:cs="Times New Roman"/>
          <w:sz w:val="28"/>
          <w:szCs w:val="28"/>
          <w:lang w:eastAsia="ru-RU"/>
        </w:rPr>
        <w:t xml:space="preserve"> автомобильных дорог местного </w:t>
      </w:r>
      <w:r w:rsidRPr="004F39B1">
        <w:rPr>
          <w:rFonts w:ascii="Times New Roman" w:eastAsia="Times New Roman" w:hAnsi="Times New Roman" w:cs="Times New Roman"/>
          <w:sz w:val="28"/>
          <w:szCs w:val="28"/>
          <w:lang w:eastAsia="ru-RU"/>
        </w:rPr>
        <w:lastRenderedPageBreak/>
        <w:t xml:space="preserve">значения (Администрациями Демьяновского городского и Утмановского сельского поселениями); </w:t>
      </w:r>
    </w:p>
    <w:p w:rsidR="004F39B1" w:rsidRPr="004F39B1" w:rsidRDefault="004F39B1" w:rsidP="004F39B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не установлены стоимость и перечень услуг по присоединению объектов дорожного сервиса к автомобильным дорогам общего пользования местного значения (администрациями поселений);</w:t>
      </w:r>
    </w:p>
    <w:p w:rsidR="004F39B1" w:rsidRPr="004F39B1" w:rsidRDefault="004F39B1" w:rsidP="004F39B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ab/>
        <w:t xml:space="preserve">- не установлен порядок осуществления муниципального </w:t>
      </w:r>
      <w:proofErr w:type="gramStart"/>
      <w:r w:rsidRPr="004F39B1">
        <w:rPr>
          <w:rFonts w:ascii="Times New Roman" w:eastAsia="Times New Roman" w:hAnsi="Times New Roman" w:cs="Times New Roman"/>
          <w:sz w:val="28"/>
          <w:szCs w:val="28"/>
          <w:lang w:eastAsia="ru-RU"/>
        </w:rPr>
        <w:t>контроля за</w:t>
      </w:r>
      <w:proofErr w:type="gramEnd"/>
      <w:r w:rsidRPr="004F39B1">
        <w:rPr>
          <w:rFonts w:ascii="Times New Roman" w:eastAsia="Times New Roman" w:hAnsi="Times New Roman" w:cs="Times New Roman"/>
          <w:sz w:val="28"/>
          <w:szCs w:val="28"/>
          <w:lang w:eastAsia="ru-RU"/>
        </w:rPr>
        <w:t xml:space="preserve"> обеспечением сохранности автомобильных дорог местного значения (Администрацией Демьяновского городского поселения);</w:t>
      </w:r>
    </w:p>
    <w:p w:rsidR="004F39B1" w:rsidRPr="004F39B1" w:rsidRDefault="004F39B1" w:rsidP="004F39B1">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bCs/>
          <w:sz w:val="28"/>
          <w:szCs w:val="28"/>
          <w:lang w:eastAsia="ru-RU"/>
        </w:rPr>
        <w:tab/>
        <w:t xml:space="preserve">- не утвержден порядок </w:t>
      </w:r>
      <w:proofErr w:type="gramStart"/>
      <w:r w:rsidRPr="004F39B1">
        <w:rPr>
          <w:rFonts w:ascii="Times New Roman" w:eastAsia="Times New Roman" w:hAnsi="Times New Roman" w:cs="Times New Roman"/>
          <w:bCs/>
          <w:sz w:val="28"/>
          <w:szCs w:val="28"/>
          <w:lang w:eastAsia="ru-RU"/>
        </w:rPr>
        <w:t>проведения оценки технического состояния автомобильных дорог общего пользования местного значения</w:t>
      </w:r>
      <w:proofErr w:type="gramEnd"/>
      <w:r w:rsidRPr="004F39B1">
        <w:rPr>
          <w:rFonts w:ascii="Times New Roman" w:eastAsia="Times New Roman" w:hAnsi="Times New Roman" w:cs="Times New Roman"/>
          <w:bCs/>
          <w:sz w:val="28"/>
          <w:szCs w:val="28"/>
          <w:lang w:eastAsia="ru-RU"/>
        </w:rPr>
        <w:t>.</w:t>
      </w:r>
      <w:r w:rsidRPr="004F39B1">
        <w:rPr>
          <w:rFonts w:ascii="Times New Roman" w:eastAsia="Times New Roman" w:hAnsi="Times New Roman" w:cs="Times New Roman"/>
          <w:sz w:val="28"/>
          <w:szCs w:val="28"/>
          <w:lang w:eastAsia="ru-RU"/>
        </w:rPr>
        <w:t xml:space="preserve"> (Администрацией Демьяновского городского поселения).</w:t>
      </w:r>
    </w:p>
    <w:p w:rsidR="004F39B1" w:rsidRPr="004F39B1" w:rsidRDefault="004F39B1" w:rsidP="004F39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Проверкой установлено противоречие между нормативными правовыми актами, регламентирующими порядок формирования и использования дорожного фонда поселения.</w:t>
      </w:r>
    </w:p>
    <w:p w:rsidR="004F39B1" w:rsidRPr="004F39B1" w:rsidRDefault="004F39B1" w:rsidP="004F39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Отмечается финансирование </w:t>
      </w:r>
      <w:r w:rsidRPr="004F39B1">
        <w:rPr>
          <w:rFonts w:ascii="Times New Roman" w:eastAsia="Times New Roman" w:hAnsi="Times New Roman" w:cs="Times New Roman"/>
          <w:sz w:val="28"/>
          <w:szCs w:val="28"/>
          <w:shd w:val="clear" w:color="auto" w:fill="FFFFFF"/>
          <w:lang w:eastAsia="ar-SA"/>
        </w:rPr>
        <w:t xml:space="preserve">за счет средств дорожного фонда других расходных обязательств муниципальных образований, не связанных с ремонтом и содержанием дорог. </w:t>
      </w:r>
      <w:proofErr w:type="gramStart"/>
      <w:r w:rsidRPr="004F39B1">
        <w:rPr>
          <w:rFonts w:ascii="Times New Roman" w:eastAsia="Times New Roman" w:hAnsi="Times New Roman" w:cs="Times New Roman"/>
          <w:sz w:val="28"/>
          <w:szCs w:val="28"/>
          <w:lang w:eastAsia="ru-RU"/>
        </w:rPr>
        <w:t>Всего отвлечено средств дорожного фонда в 2019 году – 147,0 тыс. руб. (в том числе Администрацией Демьяновского городского поселения – 41,9 тыс. руб., Утмановского сельского поселения – 43,1 тыс. руб., Пушемского сельского поселения – 62,0 тыс. руб.), в 2020 году – 32,4 тыс. руб. (Администрацией Демьяновского городского поселения).</w:t>
      </w:r>
      <w:proofErr w:type="gramEnd"/>
    </w:p>
    <w:p w:rsidR="004F39B1" w:rsidRPr="004F39B1" w:rsidRDefault="004F39B1" w:rsidP="004F39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4F39B1">
        <w:rPr>
          <w:rFonts w:ascii="Times New Roman" w:eastAsia="Times New Roman" w:hAnsi="Times New Roman" w:cs="Times New Roman"/>
          <w:sz w:val="28"/>
          <w:szCs w:val="28"/>
          <w:lang w:eastAsia="ru-RU"/>
        </w:rPr>
        <w:t>Администрацией Демьяновского городского поселения</w:t>
      </w:r>
      <w:r w:rsidRPr="004F39B1">
        <w:rPr>
          <w:rFonts w:ascii="Times New Roman" w:eastAsia="Calibri" w:hAnsi="Times New Roman" w:cs="Times New Roman"/>
          <w:color w:val="000000"/>
          <w:sz w:val="28"/>
          <w:szCs w:val="28"/>
        </w:rPr>
        <w:t xml:space="preserve"> в нарушение п.2 ст. 103 Федерального закона от 05.04.2013 № 44-ФЗ «О контрактной системе в сфере закупок товаров, работ, услуг для обеспечения государственных и муниципальных нужд» в реестре контрактов не размещены документы о приемке выполненных работ по четырем закупкам.</w:t>
      </w:r>
    </w:p>
    <w:p w:rsidR="004F39B1" w:rsidRPr="004F39B1" w:rsidRDefault="004F39B1" w:rsidP="004F39B1">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proofErr w:type="gramStart"/>
      <w:r w:rsidRPr="004F39B1">
        <w:rPr>
          <w:rFonts w:ascii="Times New Roman" w:eastAsia="Times New Roman" w:hAnsi="Times New Roman" w:cs="Times New Roman"/>
          <w:sz w:val="28"/>
          <w:szCs w:val="28"/>
          <w:lang w:eastAsia="ru-RU"/>
        </w:rPr>
        <w:t>В нарушение п. 13.1 ст. 34 Федерального закона от 05.04.2013 №44-ФЗ «О контрактной системе в сфере закупок товаров, работ, услуг для обеспечения государственных и муниципальных нужд»</w:t>
      </w:r>
      <w:r w:rsidRPr="004F39B1">
        <w:rPr>
          <w:rFonts w:ascii="Times New Roman" w:eastAsia="Calibri" w:hAnsi="Times New Roman" w:cs="Times New Roman"/>
          <w:color w:val="000000"/>
          <w:sz w:val="28"/>
          <w:szCs w:val="28"/>
        </w:rPr>
        <w:t xml:space="preserve"> не соблюден срок оплаты выполненных работ </w:t>
      </w:r>
      <w:r w:rsidRPr="004F39B1">
        <w:rPr>
          <w:rFonts w:ascii="Times New Roman" w:eastAsia="Times New Roman" w:hAnsi="Times New Roman" w:cs="Times New Roman"/>
          <w:sz w:val="28"/>
          <w:szCs w:val="28"/>
          <w:lang w:eastAsia="ru-RU"/>
        </w:rPr>
        <w:t>Администрацией Демьяновского городского поселения</w:t>
      </w:r>
      <w:r w:rsidRPr="004F39B1">
        <w:rPr>
          <w:rFonts w:ascii="Times New Roman" w:eastAsia="Calibri" w:hAnsi="Times New Roman" w:cs="Times New Roman"/>
          <w:color w:val="000000"/>
          <w:sz w:val="28"/>
          <w:szCs w:val="28"/>
        </w:rPr>
        <w:t xml:space="preserve"> по 37 муниципальным контрактам, договорам, заключенным в 2018-2020 годах, </w:t>
      </w:r>
      <w:r w:rsidRPr="004F39B1">
        <w:rPr>
          <w:rFonts w:ascii="Times New Roman" w:eastAsia="Times New Roman" w:hAnsi="Times New Roman" w:cs="Times New Roman"/>
          <w:sz w:val="28"/>
          <w:szCs w:val="28"/>
          <w:lang w:eastAsia="ru-RU"/>
        </w:rPr>
        <w:t>Администрацией Пушемского сельского поселения – по 4 контрактам,</w:t>
      </w:r>
      <w:r w:rsidRPr="004F39B1">
        <w:rPr>
          <w:rFonts w:ascii="Times New Roman" w:eastAsia="Calibri" w:hAnsi="Times New Roman" w:cs="Times New Roman"/>
          <w:color w:val="000000"/>
          <w:sz w:val="28"/>
          <w:szCs w:val="28"/>
        </w:rPr>
        <w:t xml:space="preserve"> заключенным в 2019-2020 годах.</w:t>
      </w:r>
      <w:proofErr w:type="gramEnd"/>
    </w:p>
    <w:p w:rsidR="004F39B1" w:rsidRPr="004F39B1" w:rsidRDefault="004F39B1" w:rsidP="004F39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По итогам проведения контрольного мероприятия в адрес глав поселений направлены представления для принятия мер по устранению выявленных нарушений и недостатков.</w:t>
      </w:r>
    </w:p>
    <w:p w:rsidR="004F39B1" w:rsidRPr="004F39B1" w:rsidRDefault="004F39B1" w:rsidP="004F39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F39B1" w:rsidRPr="004F39B1" w:rsidRDefault="004F39B1" w:rsidP="004F39B1">
      <w:pPr>
        <w:spacing w:after="0" w:line="240" w:lineRule="auto"/>
        <w:contextualSpacing/>
        <w:jc w:val="center"/>
        <w:rPr>
          <w:rFonts w:ascii="Times New Roman" w:eastAsia="Times New Roman" w:hAnsi="Times New Roman" w:cs="Times New Roman"/>
          <w:i/>
          <w:sz w:val="28"/>
          <w:szCs w:val="28"/>
          <w:u w:val="single"/>
          <w:lang w:eastAsia="ru-RU"/>
        </w:rPr>
      </w:pPr>
      <w:r w:rsidRPr="004F39B1">
        <w:rPr>
          <w:rFonts w:ascii="Times New Roman" w:eastAsia="Times New Roman" w:hAnsi="Times New Roman" w:cs="Times New Roman"/>
          <w:i/>
          <w:sz w:val="28"/>
          <w:szCs w:val="28"/>
          <w:u w:val="single"/>
          <w:lang w:eastAsia="ru-RU"/>
        </w:rPr>
        <w:t xml:space="preserve">Проверка законности и эффективности использования </w:t>
      </w:r>
    </w:p>
    <w:p w:rsidR="004F39B1" w:rsidRPr="004F39B1" w:rsidRDefault="004F39B1" w:rsidP="004F39B1">
      <w:pPr>
        <w:spacing w:after="0" w:line="240" w:lineRule="auto"/>
        <w:contextualSpacing/>
        <w:jc w:val="center"/>
        <w:rPr>
          <w:rFonts w:ascii="Times New Roman" w:eastAsia="Times New Roman" w:hAnsi="Times New Roman" w:cs="Times New Roman"/>
          <w:i/>
          <w:sz w:val="28"/>
          <w:szCs w:val="28"/>
          <w:u w:val="single"/>
          <w:lang w:eastAsia="ru-RU"/>
        </w:rPr>
      </w:pPr>
      <w:r w:rsidRPr="004F39B1">
        <w:rPr>
          <w:rFonts w:ascii="Times New Roman" w:eastAsia="Times New Roman" w:hAnsi="Times New Roman" w:cs="Times New Roman"/>
          <w:i/>
          <w:sz w:val="28"/>
          <w:szCs w:val="28"/>
          <w:u w:val="single"/>
          <w:lang w:eastAsia="ru-RU"/>
        </w:rPr>
        <w:t xml:space="preserve">недвижимого имущества казны, а также недвижимого имущества, переданного в муниципальные учреждения и предприятия, </w:t>
      </w:r>
    </w:p>
    <w:p w:rsidR="004F39B1" w:rsidRPr="004F39B1" w:rsidRDefault="004F39B1" w:rsidP="004F39B1">
      <w:pPr>
        <w:spacing w:after="0" w:line="240" w:lineRule="auto"/>
        <w:contextualSpacing/>
        <w:jc w:val="center"/>
        <w:rPr>
          <w:rFonts w:ascii="Times New Roman" w:eastAsia="Times New Roman" w:hAnsi="Times New Roman" w:cs="Times New Roman"/>
          <w:i/>
          <w:sz w:val="28"/>
          <w:szCs w:val="28"/>
          <w:u w:val="single"/>
          <w:lang w:eastAsia="ru-RU"/>
        </w:rPr>
      </w:pPr>
      <w:r w:rsidRPr="004F39B1">
        <w:rPr>
          <w:rFonts w:ascii="Times New Roman" w:eastAsia="Times New Roman" w:hAnsi="Times New Roman" w:cs="Times New Roman"/>
          <w:i/>
          <w:sz w:val="28"/>
          <w:szCs w:val="28"/>
          <w:u w:val="single"/>
          <w:lang w:eastAsia="ru-RU"/>
        </w:rPr>
        <w:t xml:space="preserve">одним из видов </w:t>
      </w:r>
      <w:proofErr w:type="gramStart"/>
      <w:r w:rsidRPr="004F39B1">
        <w:rPr>
          <w:rFonts w:ascii="Times New Roman" w:eastAsia="Times New Roman" w:hAnsi="Times New Roman" w:cs="Times New Roman"/>
          <w:i/>
          <w:sz w:val="28"/>
          <w:szCs w:val="28"/>
          <w:u w:val="single"/>
          <w:lang w:eastAsia="ru-RU"/>
        </w:rPr>
        <w:t>деятельности</w:t>
      </w:r>
      <w:proofErr w:type="gramEnd"/>
      <w:r w:rsidRPr="004F39B1">
        <w:rPr>
          <w:rFonts w:ascii="Times New Roman" w:eastAsia="Times New Roman" w:hAnsi="Times New Roman" w:cs="Times New Roman"/>
          <w:i/>
          <w:sz w:val="28"/>
          <w:szCs w:val="28"/>
          <w:u w:val="single"/>
          <w:lang w:eastAsia="ru-RU"/>
        </w:rPr>
        <w:t xml:space="preserve"> которых является управление муниципальным имуществом (при наличии таких учреждений или предприятий)</w:t>
      </w:r>
    </w:p>
    <w:p w:rsidR="004F39B1" w:rsidRPr="004F39B1" w:rsidRDefault="004F39B1" w:rsidP="004F39B1">
      <w:pPr>
        <w:spacing w:after="0" w:line="240" w:lineRule="auto"/>
        <w:ind w:firstLine="709"/>
        <w:contextualSpacing/>
        <w:jc w:val="center"/>
        <w:rPr>
          <w:rFonts w:ascii="Times New Roman" w:eastAsia="Times New Roman" w:hAnsi="Times New Roman" w:cs="Times New Roman"/>
          <w:sz w:val="28"/>
          <w:szCs w:val="28"/>
          <w:u w:val="single"/>
          <w:lang w:eastAsia="ru-RU"/>
        </w:rPr>
      </w:pPr>
    </w:p>
    <w:p w:rsidR="004F39B1" w:rsidRPr="004F39B1" w:rsidRDefault="004F39B1" w:rsidP="004F39B1">
      <w:pPr>
        <w:spacing w:after="0" w:line="240" w:lineRule="auto"/>
        <w:contextualSpacing/>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lastRenderedPageBreak/>
        <w:tab/>
        <w:t xml:space="preserve">В 2021 году в соответствии с планом работы проводилась проверка законности и эффективности использования недвижимого имущества казны, а также недвижимого имущества, переданного в муниципальные учреждения и предприятия, одним из </w:t>
      </w:r>
      <w:proofErr w:type="gramStart"/>
      <w:r w:rsidRPr="004F39B1">
        <w:rPr>
          <w:rFonts w:ascii="Times New Roman" w:eastAsia="Times New Roman" w:hAnsi="Times New Roman" w:cs="Times New Roman"/>
          <w:sz w:val="28"/>
          <w:szCs w:val="28"/>
          <w:lang w:eastAsia="ru-RU"/>
        </w:rPr>
        <w:t>видов</w:t>
      </w:r>
      <w:proofErr w:type="gramEnd"/>
      <w:r w:rsidRPr="004F39B1">
        <w:rPr>
          <w:rFonts w:ascii="Times New Roman" w:eastAsia="Times New Roman" w:hAnsi="Times New Roman" w:cs="Times New Roman"/>
          <w:sz w:val="28"/>
          <w:szCs w:val="28"/>
          <w:lang w:eastAsia="ru-RU"/>
        </w:rPr>
        <w:t xml:space="preserve"> деятельности которых является управление муниципальным имуществом (при наличии таких учреждений или предприятий) в Администрации Подосиновского района.</w:t>
      </w:r>
    </w:p>
    <w:p w:rsidR="004F39B1" w:rsidRPr="004F39B1" w:rsidRDefault="004F39B1" w:rsidP="004F39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По результатам проверки было выявлено следующее.</w:t>
      </w:r>
    </w:p>
    <w:p w:rsidR="004F39B1" w:rsidRPr="004F39B1" w:rsidRDefault="004F39B1" w:rsidP="004F39B1">
      <w:pPr>
        <w:tabs>
          <w:tab w:val="left" w:pos="709"/>
        </w:tab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Установлено несоответствие нормативных правовых актов нормам федерального законодательства:</w:t>
      </w:r>
    </w:p>
    <w:p w:rsidR="004F39B1" w:rsidRPr="004F39B1" w:rsidRDefault="004F39B1" w:rsidP="004F39B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1. В Положении о порядке предоставления в аренду муниципального имущества муниципального образования Подосиновский  муниципальный  район Кировской области, утвержденного Решением Подосиновской районной Думы от 19.12.2008 № 43/98, абзацы 6 и 12 пункта в) статьи 3.1 </w:t>
      </w:r>
      <w:r w:rsidRPr="004F39B1">
        <w:rPr>
          <w:rFonts w:ascii="Times New Roman" w:eastAsia="Times New Roman" w:hAnsi="Times New Roman" w:cs="Times New Roman"/>
          <w:bCs/>
          <w:sz w:val="28"/>
          <w:szCs w:val="28"/>
          <w:lang w:eastAsia="ru-RU"/>
        </w:rPr>
        <w:t xml:space="preserve">не соответствуют пунктам 6 и 12 части 1 статьи 17.1. </w:t>
      </w:r>
      <w:r w:rsidRPr="004F39B1">
        <w:rPr>
          <w:rFonts w:ascii="Times New Roman" w:eastAsia="Times New Roman" w:hAnsi="Times New Roman" w:cs="Times New Roman"/>
          <w:sz w:val="28"/>
          <w:szCs w:val="28"/>
          <w:lang w:eastAsia="ru-RU"/>
        </w:rPr>
        <w:t>Федерального закона от  26.07.2006 №135-ФЗ «О защите конкуренции».</w:t>
      </w:r>
    </w:p>
    <w:p w:rsidR="004F39B1" w:rsidRPr="004F39B1" w:rsidRDefault="004F39B1" w:rsidP="004F39B1">
      <w:pPr>
        <w:spacing w:after="0" w:line="240" w:lineRule="auto"/>
        <w:ind w:firstLine="709"/>
        <w:jc w:val="both"/>
        <w:rPr>
          <w:rFonts w:ascii="Times New Roman" w:eastAsia="Times New Roman" w:hAnsi="Times New Roman" w:cs="Times New Roman"/>
          <w:color w:val="000000"/>
          <w:sz w:val="28"/>
          <w:szCs w:val="28"/>
          <w:lang w:eastAsia="ru-RU"/>
        </w:rPr>
      </w:pPr>
      <w:r w:rsidRPr="004F39B1">
        <w:rPr>
          <w:rFonts w:ascii="Times New Roman" w:eastAsia="Times New Roman" w:hAnsi="Times New Roman" w:cs="Times New Roman"/>
          <w:sz w:val="28"/>
          <w:szCs w:val="28"/>
          <w:lang w:eastAsia="ru-RU"/>
        </w:rPr>
        <w:t xml:space="preserve">2. </w:t>
      </w:r>
      <w:r w:rsidRPr="004F39B1">
        <w:rPr>
          <w:rFonts w:ascii="Times New Roman" w:eastAsia="Times New Roman" w:hAnsi="Times New Roman" w:cs="Times New Roman"/>
          <w:color w:val="000000"/>
          <w:sz w:val="28"/>
          <w:szCs w:val="28"/>
          <w:lang w:eastAsia="ru-RU"/>
        </w:rPr>
        <w:t xml:space="preserve">Порядок и условия приватизации муниципального имущества муниципального образования Подосиновский муниципальный район (далее – Порядок), утвержденный </w:t>
      </w:r>
      <w:r w:rsidRPr="004F39B1">
        <w:rPr>
          <w:rFonts w:ascii="Times New Roman" w:eastAsia="Times New Roman" w:hAnsi="Times New Roman" w:cs="Times New Roman"/>
          <w:sz w:val="28"/>
          <w:szCs w:val="28"/>
          <w:lang w:eastAsia="ru-RU"/>
        </w:rPr>
        <w:t xml:space="preserve">Решением Подосиновской районной Думы от 10.10.2006 № 15/79, не приведен </w:t>
      </w:r>
      <w:r w:rsidRPr="004F39B1">
        <w:rPr>
          <w:rFonts w:ascii="Times New Roman" w:eastAsia="Times New Roman" w:hAnsi="Times New Roman" w:cs="Times New Roman"/>
          <w:color w:val="000000"/>
          <w:sz w:val="28"/>
          <w:szCs w:val="28"/>
          <w:lang w:eastAsia="ru-RU"/>
        </w:rPr>
        <w:t xml:space="preserve">в соответствие с Федеральным законом от 21.12.2001 №178-ФЗ «О приватизации государственного и муниципального имущества» (с изменениями). Отсутствуют дополнительные пункты в п. 4.1., п. 4.2. </w:t>
      </w:r>
      <w:proofErr w:type="gramStart"/>
      <w:r w:rsidRPr="004F39B1">
        <w:rPr>
          <w:rFonts w:ascii="Times New Roman" w:eastAsia="Times New Roman" w:hAnsi="Times New Roman" w:cs="Times New Roman"/>
          <w:color w:val="000000"/>
          <w:sz w:val="28"/>
          <w:szCs w:val="28"/>
          <w:lang w:eastAsia="ru-RU"/>
        </w:rPr>
        <w:t xml:space="preserve">Порядка в соответствии с введенными Федеральным </w:t>
      </w:r>
      <w:hyperlink r:id="rId11" w:history="1">
        <w:r w:rsidRPr="004F39B1">
          <w:rPr>
            <w:rFonts w:ascii="Times New Roman" w:eastAsia="Times New Roman" w:hAnsi="Times New Roman" w:cs="Times New Roman"/>
            <w:color w:val="000000"/>
            <w:sz w:val="28"/>
            <w:szCs w:val="28"/>
            <w:lang w:eastAsia="ru-RU"/>
          </w:rPr>
          <w:t>законом</w:t>
        </w:r>
      </w:hyperlink>
      <w:r w:rsidRPr="004F39B1">
        <w:rPr>
          <w:rFonts w:ascii="Times New Roman" w:eastAsia="Times New Roman" w:hAnsi="Times New Roman" w:cs="Times New Roman"/>
          <w:color w:val="000000"/>
          <w:sz w:val="28"/>
          <w:szCs w:val="28"/>
          <w:lang w:eastAsia="ru-RU"/>
        </w:rPr>
        <w:t xml:space="preserve"> от 01.07.2021 № 273-ФЗ п. 14.1 статьи 18 (п. 14.1.</w:t>
      </w:r>
      <w:proofErr w:type="gramEnd"/>
      <w:r w:rsidRPr="004F39B1">
        <w:rPr>
          <w:rFonts w:ascii="Times New Roman" w:eastAsia="Times New Roman" w:hAnsi="Times New Roman" w:cs="Times New Roman"/>
          <w:color w:val="000000"/>
          <w:sz w:val="28"/>
          <w:szCs w:val="28"/>
          <w:lang w:eastAsia="ru-RU"/>
        </w:rPr>
        <w:t xml:space="preserve"> Цена государственного или муниципального имущества, установленная по результатам проведения аукциона, не может быть оспорена отдельно от результатов аукциона, п. 13.1 статьи 20), п. 13.1 статьи 20 (13.1. </w:t>
      </w:r>
      <w:proofErr w:type="gramStart"/>
      <w:r w:rsidRPr="004F39B1">
        <w:rPr>
          <w:rFonts w:ascii="Times New Roman" w:eastAsia="Times New Roman" w:hAnsi="Times New Roman" w:cs="Times New Roman"/>
          <w:color w:val="000000"/>
          <w:sz w:val="28"/>
          <w:szCs w:val="28"/>
          <w:lang w:eastAsia="ru-RU"/>
        </w:rPr>
        <w:t>Цена государственного или муниципального имущества, установленная по результатам проведения конкурса, не может быть оспорена отдельно от результатов конкурса).</w:t>
      </w:r>
      <w:proofErr w:type="gramEnd"/>
    </w:p>
    <w:p w:rsidR="004F39B1" w:rsidRPr="004F39B1" w:rsidRDefault="004F39B1" w:rsidP="004F39B1">
      <w:pPr>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Имеются случаи нарушения сроков уплаты арендных платежей в соответствии с пунктами договоров аренды, пени не начислены. </w:t>
      </w:r>
    </w:p>
    <w:p w:rsidR="004F39B1" w:rsidRPr="004F39B1" w:rsidRDefault="004F39B1" w:rsidP="004F39B1">
      <w:pPr>
        <w:snapToGrid w:val="0"/>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За период 2019 года – 1 полугодие 2021 года Администрацией района произведены неэффективные расходы на содержание и обслуживание неиспользуемого имущества казны из бюджета муниципального района в общей сумме 730,7 тыс. руб.</w:t>
      </w:r>
    </w:p>
    <w:p w:rsidR="004F39B1" w:rsidRPr="004F39B1" w:rsidRDefault="004F39B1" w:rsidP="004F39B1">
      <w:pPr>
        <w:snapToGrid w:val="0"/>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По результатам рассмотрения представления об устранении нарушений и недостатков, нормативные правовые акты приведены в соответствие, по взысканию задолженности по арендным платежам проводится работа с арендаторами, вопрос по неэффективным расходам на содержание и обслуживание неиспользуемого имущества казны из бюджета муниципального района находится на контроле.</w:t>
      </w:r>
    </w:p>
    <w:p w:rsidR="004F39B1" w:rsidRPr="004F39B1" w:rsidRDefault="004F39B1" w:rsidP="004F39B1">
      <w:pPr>
        <w:spacing w:after="0" w:line="240" w:lineRule="auto"/>
        <w:jc w:val="center"/>
        <w:rPr>
          <w:rFonts w:ascii="Times New Roman" w:eastAsia="Times New Roman" w:hAnsi="Times New Roman" w:cs="Times New Roman"/>
          <w:b/>
          <w:sz w:val="28"/>
          <w:szCs w:val="28"/>
          <w:lang w:eastAsia="ru-RU"/>
        </w:rPr>
      </w:pPr>
    </w:p>
    <w:p w:rsidR="004F39B1" w:rsidRPr="004F39B1" w:rsidRDefault="004F39B1" w:rsidP="004F39B1">
      <w:pPr>
        <w:spacing w:after="0" w:line="240" w:lineRule="auto"/>
        <w:jc w:val="center"/>
        <w:rPr>
          <w:rFonts w:ascii="Times New Roman" w:eastAsia="Times New Roman" w:hAnsi="Times New Roman" w:cs="Times New Roman"/>
          <w:b/>
          <w:sz w:val="28"/>
          <w:szCs w:val="28"/>
          <w:lang w:eastAsia="ru-RU"/>
        </w:rPr>
      </w:pPr>
      <w:r w:rsidRPr="004F39B1">
        <w:rPr>
          <w:rFonts w:ascii="Times New Roman" w:eastAsia="Times New Roman" w:hAnsi="Times New Roman" w:cs="Times New Roman"/>
          <w:b/>
          <w:sz w:val="28"/>
          <w:szCs w:val="28"/>
          <w:lang w:eastAsia="ru-RU"/>
        </w:rPr>
        <w:t>Результаты экспертно-аналитической деятельности</w:t>
      </w:r>
    </w:p>
    <w:p w:rsidR="004F39B1" w:rsidRPr="004F39B1" w:rsidRDefault="004F39B1" w:rsidP="004F39B1">
      <w:pPr>
        <w:spacing w:after="0" w:line="240" w:lineRule="auto"/>
        <w:jc w:val="both"/>
        <w:rPr>
          <w:rFonts w:ascii="Times New Roman" w:eastAsia="Times New Roman" w:hAnsi="Times New Roman" w:cs="Times New Roman"/>
          <w:sz w:val="28"/>
          <w:szCs w:val="28"/>
          <w:lang w:eastAsia="ru-RU"/>
        </w:rPr>
      </w:pPr>
    </w:p>
    <w:p w:rsidR="004F39B1" w:rsidRPr="004F39B1" w:rsidRDefault="004F39B1" w:rsidP="004F39B1">
      <w:pPr>
        <w:spacing w:after="0" w:line="240" w:lineRule="auto"/>
        <w:ind w:firstLine="720"/>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lastRenderedPageBreak/>
        <w:t xml:space="preserve">В соответствии с требованиями Бюджетного кодекса Российской Федерации, Положения о бюджетном процессе в Подосиновском районе </w:t>
      </w:r>
      <w:r w:rsidRPr="004F39B1">
        <w:rPr>
          <w:rFonts w:ascii="Times New Roman" w:eastAsia="Times New Roman" w:hAnsi="Times New Roman" w:cs="Times New Roman"/>
          <w:color w:val="000000"/>
          <w:spacing w:val="5"/>
          <w:sz w:val="28"/>
          <w:szCs w:val="28"/>
          <w:lang w:eastAsia="ru-RU"/>
        </w:rPr>
        <w:t>в 2021 году</w:t>
      </w:r>
      <w:r w:rsidRPr="004F39B1">
        <w:rPr>
          <w:rFonts w:ascii="Times New Roman" w:eastAsia="Times New Roman" w:hAnsi="Times New Roman" w:cs="Times New Roman"/>
          <w:sz w:val="28"/>
          <w:szCs w:val="28"/>
          <w:lang w:eastAsia="ru-RU"/>
        </w:rPr>
        <w:t xml:space="preserve"> контрольно-счетной комиссией района осуществлялся  предварительный, текущий и последующий </w:t>
      </w:r>
      <w:proofErr w:type="gramStart"/>
      <w:r w:rsidRPr="004F39B1">
        <w:rPr>
          <w:rFonts w:ascii="Times New Roman" w:eastAsia="Times New Roman" w:hAnsi="Times New Roman" w:cs="Times New Roman"/>
          <w:sz w:val="28"/>
          <w:szCs w:val="28"/>
          <w:lang w:eastAsia="ru-RU"/>
        </w:rPr>
        <w:t>контроль за</w:t>
      </w:r>
      <w:proofErr w:type="gramEnd"/>
      <w:r w:rsidRPr="004F39B1">
        <w:rPr>
          <w:rFonts w:ascii="Times New Roman" w:eastAsia="Times New Roman" w:hAnsi="Times New Roman" w:cs="Times New Roman"/>
          <w:sz w:val="28"/>
          <w:szCs w:val="28"/>
          <w:lang w:eastAsia="ru-RU"/>
        </w:rPr>
        <w:t xml:space="preserve"> исполнением бюджета Подосиновского района и бюджетов поселений.</w:t>
      </w:r>
    </w:p>
    <w:p w:rsidR="004F39B1" w:rsidRPr="004F39B1" w:rsidRDefault="004F39B1" w:rsidP="004F39B1">
      <w:pPr>
        <w:tabs>
          <w:tab w:val="left" w:pos="709"/>
          <w:tab w:val="left" w:pos="3045"/>
          <w:tab w:val="left" w:pos="6663"/>
        </w:tabs>
        <w:spacing w:after="0" w:line="240" w:lineRule="auto"/>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ab/>
        <w:t>В рамках экспертно-аналитической деятельности за 2021 год всего проведено 34 экспертно-аналитических мероприятий, в том числе:</w:t>
      </w:r>
    </w:p>
    <w:p w:rsidR="004F39B1" w:rsidRPr="004F39B1" w:rsidRDefault="004F39B1" w:rsidP="004F39B1">
      <w:pPr>
        <w:spacing w:after="0" w:line="240" w:lineRule="auto"/>
        <w:ind w:firstLine="709"/>
        <w:jc w:val="both"/>
        <w:textAlignment w:val="baseline"/>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ab/>
        <w:t>- 15 экспертиз нормативных правовых актов органов местного самоуправления Подосиновского района и поселений района,</w:t>
      </w:r>
    </w:p>
    <w:p w:rsidR="004F39B1" w:rsidRPr="004F39B1" w:rsidRDefault="004F39B1" w:rsidP="004F39B1">
      <w:pPr>
        <w:tabs>
          <w:tab w:val="left" w:pos="709"/>
          <w:tab w:val="left" w:pos="3045"/>
          <w:tab w:val="left" w:pos="6663"/>
        </w:tabs>
        <w:spacing w:after="0" w:line="240" w:lineRule="auto"/>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ab/>
        <w:t>- 19 экспертно-аналитических мероприятий.</w:t>
      </w:r>
    </w:p>
    <w:p w:rsidR="004F39B1" w:rsidRPr="004F39B1" w:rsidRDefault="004F39B1" w:rsidP="004F39B1">
      <w:pPr>
        <w:tabs>
          <w:tab w:val="left" w:pos="709"/>
          <w:tab w:val="left" w:pos="3045"/>
          <w:tab w:val="left" w:pos="6663"/>
        </w:tabs>
        <w:spacing w:after="0" w:line="240" w:lineRule="auto"/>
        <w:jc w:val="both"/>
        <w:rPr>
          <w:rFonts w:ascii="Times New Roman" w:eastAsia="Times New Roman" w:hAnsi="Times New Roman" w:cs="Times New Roman"/>
          <w:sz w:val="28"/>
          <w:szCs w:val="28"/>
          <w:lang w:eastAsia="ru-RU"/>
        </w:rPr>
      </w:pPr>
    </w:p>
    <w:p w:rsidR="004F39B1" w:rsidRPr="004F39B1" w:rsidRDefault="004F39B1" w:rsidP="004F39B1">
      <w:pPr>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В рамках предварительного контроля проведена экспертиза проектов решений, касающихся формирования бюджета района и бюджетов поселений, подготовлено 7 заключений на проекты решений о бюджете на 2022 год и на плановый период 2023 и 2024 годов.</w:t>
      </w:r>
    </w:p>
    <w:p w:rsidR="004F39B1" w:rsidRPr="004F39B1" w:rsidRDefault="004F39B1" w:rsidP="004F39B1">
      <w:pPr>
        <w:spacing w:after="0" w:line="233"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По результатам экспертизы проекта решения </w:t>
      </w:r>
      <w:r w:rsidRPr="004F39B1">
        <w:rPr>
          <w:rFonts w:ascii="Times New Roman" w:eastAsia="Times New Roman" w:hAnsi="Times New Roman" w:cs="Times New Roman"/>
          <w:bCs/>
          <w:kern w:val="36"/>
          <w:sz w:val="28"/>
          <w:szCs w:val="28"/>
          <w:lang w:eastAsia="ru-RU"/>
        </w:rPr>
        <w:t>«</w:t>
      </w:r>
      <w:r w:rsidRPr="004F39B1">
        <w:rPr>
          <w:rFonts w:ascii="Times New Roman" w:eastAsia="Times New Roman" w:hAnsi="Times New Roman" w:cs="Times New Roman"/>
          <w:sz w:val="28"/>
          <w:szCs w:val="28"/>
          <w:lang w:eastAsia="ru-RU"/>
        </w:rPr>
        <w:t>О бюджете Подосиновского района на 2022 год и на плановый период 2023 и 2024 годов»  установлено, что при формировании бюджета соблюдены требования Бюджетного Кодекса Российской Федерации относительно предельного объема муниципального долга и предельного объема расходов на его обслуживание.</w:t>
      </w:r>
    </w:p>
    <w:p w:rsidR="004F39B1" w:rsidRPr="004F39B1" w:rsidRDefault="004F39B1" w:rsidP="004F39B1">
      <w:pPr>
        <w:spacing w:after="0" w:line="233"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Arial"/>
          <w:bCs/>
          <w:sz w:val="28"/>
          <w:szCs w:val="28"/>
          <w:lang w:eastAsia="ru-RU"/>
        </w:rPr>
        <w:t>Формирование основных параметров бюджета района на планируемый период осуществлялось в соответствии с прогнозом социально-экономического развития района, основными направлениями бюджетной и налоговой политики Подосиновского района, муниципальными программами.</w:t>
      </w:r>
      <w:r w:rsidRPr="004F39B1">
        <w:rPr>
          <w:rFonts w:ascii="Times New Roman" w:eastAsia="Times New Roman" w:hAnsi="Times New Roman" w:cs="Times New Roman"/>
          <w:sz w:val="28"/>
          <w:szCs w:val="28"/>
          <w:lang w:eastAsia="ru-RU"/>
        </w:rPr>
        <w:t xml:space="preserve"> </w:t>
      </w:r>
    </w:p>
    <w:p w:rsidR="004F39B1" w:rsidRPr="004F39B1" w:rsidRDefault="004F39B1" w:rsidP="004F39B1">
      <w:pPr>
        <w:spacing w:after="0" w:line="240" w:lineRule="auto"/>
        <w:ind w:firstLine="720"/>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В заключении контрольно-счетной комиссией района отмечено, что общий объем доходов бюджета района на 2022 год прогнозируется на 2,2 % выше ожидаемой оценки 2021 года. </w:t>
      </w:r>
      <w:r w:rsidRPr="004F39B1">
        <w:rPr>
          <w:rFonts w:ascii="Times New Roman" w:eastAsia="Calibri" w:hAnsi="Times New Roman" w:cs="Times New Roman"/>
          <w:sz w:val="28"/>
          <w:szCs w:val="28"/>
          <w:lang w:eastAsia="ru-RU" w:bidi="en-US"/>
        </w:rPr>
        <w:t xml:space="preserve">При этом </w:t>
      </w:r>
      <w:r w:rsidRPr="004F39B1">
        <w:rPr>
          <w:rFonts w:ascii="Times New Roman" w:eastAsia="Calibri" w:hAnsi="Times New Roman" w:cs="Times New Roman"/>
          <w:sz w:val="28"/>
          <w:szCs w:val="28"/>
          <w:lang w:eastAsia="ru-RU"/>
        </w:rPr>
        <w:t xml:space="preserve">налоговые и неналоговые доходы (собственные доходы) в 2022 году по сравнению с оценкой 2021 года увеличиваются на 5,2 %, </w:t>
      </w:r>
      <w:r w:rsidRPr="004F39B1">
        <w:rPr>
          <w:rFonts w:ascii="Times New Roman" w:eastAsia="Times New Roman" w:hAnsi="Times New Roman" w:cs="Times New Roman"/>
          <w:sz w:val="28"/>
          <w:szCs w:val="28"/>
          <w:lang w:eastAsia="ru-RU"/>
        </w:rPr>
        <w:t xml:space="preserve">безвозмездные поступления уменьшаются на 1,2 %. В структуре доходов на 2022 год основной объем составляют безвозмездные поступления (72,0 %). </w:t>
      </w:r>
      <w:r w:rsidRPr="004F39B1">
        <w:rPr>
          <w:rFonts w:ascii="Times New Roman" w:eastAsia="Calibri" w:hAnsi="Times New Roman" w:cs="Times New Roman"/>
          <w:sz w:val="28"/>
          <w:szCs w:val="28"/>
          <w:lang w:eastAsia="ru-RU"/>
        </w:rPr>
        <w:t xml:space="preserve">Расходы бюджета района на 2022 год запланированы </w:t>
      </w:r>
      <w:r w:rsidRPr="004F39B1">
        <w:rPr>
          <w:rFonts w:ascii="Times New Roman" w:eastAsia="Times New Roman" w:hAnsi="Times New Roman" w:cs="Times New Roman"/>
          <w:sz w:val="28"/>
          <w:szCs w:val="28"/>
          <w:lang w:eastAsia="ru-RU"/>
        </w:rPr>
        <w:t xml:space="preserve">на 1,7 % больше </w:t>
      </w:r>
      <w:r w:rsidRPr="004F39B1">
        <w:rPr>
          <w:rFonts w:ascii="Times New Roman" w:eastAsia="Calibri" w:hAnsi="Times New Roman" w:cs="Times New Roman"/>
          <w:sz w:val="28"/>
          <w:szCs w:val="28"/>
          <w:lang w:eastAsia="ru-RU"/>
        </w:rPr>
        <w:t xml:space="preserve">по сравнению с ожидаемой оценкой 2021 года. Бюджет района на 2022 год спрогнозирован с дефицитом в сумме 450,0 тыс. руб. </w:t>
      </w:r>
      <w:r w:rsidRPr="004F39B1">
        <w:rPr>
          <w:rFonts w:ascii="Times New Roman" w:eastAsia="Times New Roman" w:hAnsi="Times New Roman" w:cs="Times New Roman"/>
          <w:sz w:val="28"/>
          <w:szCs w:val="28"/>
          <w:lang w:eastAsia="ru-RU"/>
        </w:rPr>
        <w:t>П</w:t>
      </w:r>
      <w:r w:rsidRPr="004F39B1">
        <w:rPr>
          <w:rFonts w:ascii="Times New Roman" w:eastAsia="Calibri" w:hAnsi="Times New Roman" w:cs="Times New Roman"/>
          <w:sz w:val="28"/>
          <w:szCs w:val="28"/>
          <w:lang w:eastAsia="ru-RU"/>
        </w:rPr>
        <w:t xml:space="preserve">роект бюджета района сформирован в программной структуре расходов на основе </w:t>
      </w:r>
      <w:r w:rsidRPr="004F39B1">
        <w:rPr>
          <w:rFonts w:ascii="Times New Roman" w:eastAsia="Times New Roman" w:hAnsi="Times New Roman" w:cs="Times New Roman"/>
          <w:sz w:val="28"/>
          <w:szCs w:val="28"/>
          <w:lang w:eastAsia="ru-RU"/>
        </w:rPr>
        <w:t xml:space="preserve">12 муниципальных программ. </w:t>
      </w:r>
    </w:p>
    <w:p w:rsidR="004F39B1" w:rsidRPr="004F39B1" w:rsidRDefault="004F39B1" w:rsidP="004F39B1">
      <w:pPr>
        <w:tabs>
          <w:tab w:val="left" w:pos="0"/>
        </w:tabs>
        <w:spacing w:after="0" w:line="240" w:lineRule="auto"/>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ab/>
      </w:r>
      <w:r w:rsidRPr="004F39B1">
        <w:rPr>
          <w:rFonts w:ascii="Times New Roman" w:eastAsia="Calibri" w:hAnsi="Times New Roman" w:cs="Times New Roman"/>
          <w:sz w:val="28"/>
          <w:szCs w:val="28"/>
          <w:lang w:eastAsia="ru-RU"/>
        </w:rPr>
        <w:t xml:space="preserve"> </w:t>
      </w:r>
      <w:r w:rsidRPr="004F39B1">
        <w:rPr>
          <w:rFonts w:ascii="Times New Roman" w:eastAsia="Times New Roman" w:hAnsi="Times New Roman" w:cs="Times New Roman"/>
          <w:sz w:val="28"/>
          <w:szCs w:val="28"/>
          <w:lang w:eastAsia="ru-RU"/>
        </w:rPr>
        <w:t xml:space="preserve">Проведена экспертиза проектов решений поселений о бюджете на 2022 год и на плановый период 2023 и 2024 годов, в </w:t>
      </w:r>
      <w:proofErr w:type="gramStart"/>
      <w:r w:rsidRPr="004F39B1">
        <w:rPr>
          <w:rFonts w:ascii="Times New Roman" w:eastAsia="Times New Roman" w:hAnsi="Times New Roman" w:cs="Times New Roman"/>
          <w:sz w:val="28"/>
          <w:szCs w:val="28"/>
          <w:lang w:eastAsia="ru-RU"/>
        </w:rPr>
        <w:t>ходе</w:t>
      </w:r>
      <w:proofErr w:type="gramEnd"/>
      <w:r w:rsidRPr="004F39B1">
        <w:rPr>
          <w:rFonts w:ascii="Times New Roman" w:eastAsia="Times New Roman" w:hAnsi="Times New Roman" w:cs="Times New Roman"/>
          <w:sz w:val="28"/>
          <w:szCs w:val="28"/>
          <w:lang w:eastAsia="ru-RU"/>
        </w:rPr>
        <w:t xml:space="preserve"> которой дана оценка обоснованности показателей бюджета по доходам, расходам и дефициту.</w:t>
      </w:r>
    </w:p>
    <w:p w:rsidR="004F39B1" w:rsidRPr="004F39B1" w:rsidRDefault="004F39B1" w:rsidP="004F39B1">
      <w:pPr>
        <w:spacing w:after="0" w:line="240" w:lineRule="auto"/>
        <w:ind w:firstLine="709"/>
        <w:jc w:val="both"/>
        <w:rPr>
          <w:rFonts w:ascii="Times New Roman" w:eastAsia="Times New Roman" w:hAnsi="Times New Roman" w:cs="Times New Roman"/>
          <w:b/>
          <w:sz w:val="28"/>
          <w:szCs w:val="28"/>
          <w:lang w:eastAsia="ru-RU"/>
        </w:rPr>
      </w:pPr>
      <w:r w:rsidRPr="004F39B1">
        <w:rPr>
          <w:rFonts w:ascii="Times New Roman" w:eastAsia="Times New Roman" w:hAnsi="Times New Roman" w:cs="Times New Roman"/>
          <w:sz w:val="28"/>
          <w:szCs w:val="28"/>
          <w:lang w:eastAsia="ru-RU"/>
        </w:rPr>
        <w:t xml:space="preserve">В заключении по результатам экспертизы указано на нарушение требований Бюджетного кодекса Российской Федерации, Положения о бюджетном процессе Администрацией Подосиновского городского </w:t>
      </w:r>
      <w:r w:rsidRPr="004F39B1">
        <w:rPr>
          <w:rFonts w:ascii="Times New Roman" w:eastAsia="Times New Roman" w:hAnsi="Times New Roman" w:cs="Times New Roman"/>
          <w:sz w:val="28"/>
          <w:szCs w:val="28"/>
          <w:lang w:eastAsia="ru-RU"/>
        </w:rPr>
        <w:lastRenderedPageBreak/>
        <w:t xml:space="preserve">поселения в части срока предоставления проекта решения, а также документов и материалов </w:t>
      </w:r>
      <w:r w:rsidRPr="004F39B1">
        <w:rPr>
          <w:rFonts w:ascii="Times New Roman" w:eastAsia="Times New Roman" w:hAnsi="Times New Roman" w:cs="Times New Roman"/>
          <w:bCs/>
          <w:sz w:val="28"/>
          <w:szCs w:val="28"/>
          <w:lang w:eastAsia="ru-RU"/>
        </w:rPr>
        <w:t>в контрольно-счетную комиссию района</w:t>
      </w:r>
      <w:r w:rsidRPr="004F39B1">
        <w:rPr>
          <w:rFonts w:ascii="Times New Roman" w:eastAsia="Times New Roman" w:hAnsi="Times New Roman" w:cs="Times New Roman"/>
          <w:sz w:val="28"/>
          <w:szCs w:val="28"/>
          <w:lang w:eastAsia="ru-RU"/>
        </w:rPr>
        <w:t>.</w:t>
      </w:r>
      <w:r w:rsidRPr="004F39B1">
        <w:rPr>
          <w:rFonts w:ascii="Times New Roman" w:eastAsia="Times New Roman" w:hAnsi="Times New Roman" w:cs="Times New Roman"/>
          <w:b/>
          <w:sz w:val="28"/>
          <w:szCs w:val="28"/>
          <w:lang w:eastAsia="ru-RU"/>
        </w:rPr>
        <w:t xml:space="preserve"> </w:t>
      </w:r>
    </w:p>
    <w:p w:rsidR="004F39B1" w:rsidRPr="004F39B1" w:rsidRDefault="004F39B1" w:rsidP="004F39B1">
      <w:pPr>
        <w:spacing w:after="0" w:line="240" w:lineRule="auto"/>
        <w:ind w:firstLine="709"/>
        <w:jc w:val="both"/>
        <w:rPr>
          <w:rFonts w:ascii="Times New Roman" w:eastAsia="Times New Roman" w:hAnsi="Times New Roman" w:cs="Times New Roman"/>
          <w:b/>
          <w:sz w:val="28"/>
          <w:szCs w:val="28"/>
          <w:lang w:eastAsia="ru-RU"/>
        </w:rPr>
      </w:pPr>
      <w:r w:rsidRPr="004F39B1">
        <w:rPr>
          <w:rFonts w:ascii="Times New Roman" w:eastAsia="Times New Roman" w:hAnsi="Times New Roman" w:cs="Times New Roman"/>
          <w:sz w:val="28"/>
          <w:szCs w:val="28"/>
          <w:lang w:eastAsia="ru-RU"/>
        </w:rPr>
        <w:t xml:space="preserve">В структуре доходов бюджетов поселений основной объем составляют безвозмездные поступления в Демьяновском городском поселении – 78,8 %, </w:t>
      </w:r>
      <w:proofErr w:type="spellStart"/>
      <w:r w:rsidRPr="004F39B1">
        <w:rPr>
          <w:rFonts w:ascii="Times New Roman" w:eastAsia="Times New Roman" w:hAnsi="Times New Roman" w:cs="Times New Roman"/>
          <w:sz w:val="28"/>
          <w:szCs w:val="28"/>
          <w:lang w:eastAsia="ru-RU"/>
        </w:rPr>
        <w:t>Пинюгском</w:t>
      </w:r>
      <w:proofErr w:type="spellEnd"/>
      <w:r w:rsidRPr="004F39B1">
        <w:rPr>
          <w:rFonts w:ascii="Times New Roman" w:eastAsia="Times New Roman" w:hAnsi="Times New Roman" w:cs="Times New Roman"/>
          <w:sz w:val="28"/>
          <w:szCs w:val="28"/>
          <w:lang w:eastAsia="ru-RU"/>
        </w:rPr>
        <w:t xml:space="preserve"> городском поселении – 67,4 %, </w:t>
      </w:r>
      <w:proofErr w:type="spellStart"/>
      <w:r w:rsidRPr="004F39B1">
        <w:rPr>
          <w:rFonts w:ascii="Times New Roman" w:eastAsia="Times New Roman" w:hAnsi="Times New Roman" w:cs="Times New Roman"/>
          <w:sz w:val="28"/>
          <w:szCs w:val="28"/>
          <w:lang w:eastAsia="ru-RU"/>
        </w:rPr>
        <w:t>Утмановском</w:t>
      </w:r>
      <w:proofErr w:type="spellEnd"/>
      <w:r w:rsidRPr="004F39B1">
        <w:rPr>
          <w:rFonts w:ascii="Times New Roman" w:eastAsia="Times New Roman" w:hAnsi="Times New Roman" w:cs="Times New Roman"/>
          <w:sz w:val="28"/>
          <w:szCs w:val="28"/>
          <w:lang w:eastAsia="ru-RU"/>
        </w:rPr>
        <w:t xml:space="preserve"> сельском поселении – 82,9 %, </w:t>
      </w:r>
      <w:proofErr w:type="spellStart"/>
      <w:r w:rsidRPr="004F39B1">
        <w:rPr>
          <w:rFonts w:ascii="Times New Roman" w:eastAsia="Times New Roman" w:hAnsi="Times New Roman" w:cs="Times New Roman"/>
          <w:sz w:val="28"/>
          <w:szCs w:val="28"/>
          <w:lang w:eastAsia="ru-RU"/>
        </w:rPr>
        <w:t>Пушемском</w:t>
      </w:r>
      <w:proofErr w:type="spellEnd"/>
      <w:r w:rsidRPr="004F39B1">
        <w:rPr>
          <w:rFonts w:ascii="Times New Roman" w:eastAsia="Times New Roman" w:hAnsi="Times New Roman" w:cs="Times New Roman"/>
          <w:sz w:val="28"/>
          <w:szCs w:val="28"/>
          <w:lang w:eastAsia="ru-RU"/>
        </w:rPr>
        <w:t xml:space="preserve"> сельском поселении – 83,1 %, собственные доходы в Подосиновском городском поселении – 62,5 %.</w:t>
      </w:r>
    </w:p>
    <w:p w:rsidR="004F39B1" w:rsidRPr="004F39B1" w:rsidRDefault="004F39B1" w:rsidP="004F39B1">
      <w:pPr>
        <w:tabs>
          <w:tab w:val="left" w:pos="0"/>
        </w:tabs>
        <w:spacing w:after="0" w:line="240" w:lineRule="auto"/>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ab/>
      </w:r>
      <w:proofErr w:type="gramStart"/>
      <w:r w:rsidRPr="004F39B1">
        <w:rPr>
          <w:rFonts w:ascii="Times New Roman" w:eastAsia="Times New Roman" w:hAnsi="Times New Roman" w:cs="Times New Roman"/>
          <w:color w:val="000000"/>
          <w:spacing w:val="5"/>
          <w:sz w:val="28"/>
          <w:szCs w:val="28"/>
          <w:lang w:eastAsia="ru-RU"/>
        </w:rPr>
        <w:t>В заключениях по Администрации Демьяновского и Пинюгского городских поселений о</w:t>
      </w:r>
      <w:r w:rsidRPr="004F39B1">
        <w:rPr>
          <w:rFonts w:ascii="Times New Roman" w:eastAsia="Times New Roman" w:hAnsi="Times New Roman" w:cs="Times New Roman"/>
          <w:sz w:val="28"/>
          <w:szCs w:val="28"/>
          <w:lang w:eastAsia="ru-RU"/>
        </w:rPr>
        <w:t xml:space="preserve">тмечается нарушение принципов бюджетной системы Российской Федерации в части адресности и целевого характера бюджетных средств -  ст.38 Бюджетного кодекса Российской Федерации и ст.21 п.4 Бюджетного кодекса Российской Федерации в части формирования целевых статей расходов бюджета в соответствии с муниципальными программами. </w:t>
      </w:r>
      <w:proofErr w:type="gramEnd"/>
    </w:p>
    <w:p w:rsidR="004F39B1" w:rsidRPr="004F39B1" w:rsidRDefault="004F39B1" w:rsidP="004F39B1">
      <w:pPr>
        <w:tabs>
          <w:tab w:val="left" w:pos="426"/>
          <w:tab w:val="left" w:pos="6663"/>
        </w:tabs>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В нарушение ст. 92</w:t>
      </w:r>
      <w:r w:rsidRPr="004F39B1">
        <w:rPr>
          <w:rFonts w:ascii="Times New Roman" w:eastAsia="Times New Roman" w:hAnsi="Times New Roman" w:cs="Times New Roman"/>
          <w:sz w:val="28"/>
          <w:szCs w:val="28"/>
          <w:vertAlign w:val="superscript"/>
          <w:lang w:eastAsia="ru-RU"/>
        </w:rPr>
        <w:t>1</w:t>
      </w:r>
      <w:r w:rsidRPr="004F39B1">
        <w:rPr>
          <w:rFonts w:ascii="Times New Roman" w:eastAsia="Times New Roman" w:hAnsi="Times New Roman" w:cs="Times New Roman"/>
          <w:sz w:val="28"/>
          <w:szCs w:val="28"/>
          <w:lang w:eastAsia="ru-RU"/>
        </w:rPr>
        <w:t xml:space="preserve"> Бюджетного кодекса Российской Федерации планируемый дефицит бюджетов поселений на 2022-2024 годы превышает установленный  предел в размере 10,0 %.</w:t>
      </w:r>
    </w:p>
    <w:p w:rsidR="004F39B1" w:rsidRPr="004F39B1" w:rsidRDefault="004F39B1" w:rsidP="004F39B1">
      <w:pPr>
        <w:spacing w:after="0" w:line="240" w:lineRule="auto"/>
        <w:ind w:firstLine="709"/>
        <w:jc w:val="both"/>
        <w:textAlignment w:val="baseline"/>
        <w:rPr>
          <w:rFonts w:ascii="Times New Roman" w:eastAsia="Times New Roman" w:hAnsi="Times New Roman" w:cs="Times New Roman"/>
          <w:sz w:val="28"/>
          <w:szCs w:val="28"/>
          <w:lang w:eastAsia="ru-RU"/>
        </w:rPr>
      </w:pPr>
    </w:p>
    <w:p w:rsidR="004F39B1" w:rsidRPr="004F39B1" w:rsidRDefault="004F39B1" w:rsidP="004F39B1">
      <w:pPr>
        <w:spacing w:after="0" w:line="240" w:lineRule="auto"/>
        <w:ind w:right="-5"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В отчетном периоде, в рамках текущего </w:t>
      </w:r>
      <w:proofErr w:type="gramStart"/>
      <w:r w:rsidRPr="004F39B1">
        <w:rPr>
          <w:rFonts w:ascii="Times New Roman" w:eastAsia="Times New Roman" w:hAnsi="Times New Roman" w:cs="Times New Roman"/>
          <w:sz w:val="28"/>
          <w:szCs w:val="28"/>
          <w:lang w:eastAsia="ru-RU"/>
        </w:rPr>
        <w:t>контроля за</w:t>
      </w:r>
      <w:proofErr w:type="gramEnd"/>
      <w:r w:rsidRPr="004F39B1">
        <w:rPr>
          <w:rFonts w:ascii="Times New Roman" w:eastAsia="Times New Roman" w:hAnsi="Times New Roman" w:cs="Times New Roman"/>
          <w:sz w:val="28"/>
          <w:szCs w:val="28"/>
          <w:lang w:eastAsia="ru-RU"/>
        </w:rPr>
        <w:t xml:space="preserve"> формированием и исполнением бюджета, контрольно-счетной комиссией района подготовлено 7 заключений на проекты решений о внесении изменений на 2021 год и плановый период 2022 и 2023 годов в бюджет района и 1 заключение в бюджет Подосиновского городского поселения.</w:t>
      </w:r>
    </w:p>
    <w:p w:rsidR="004F39B1" w:rsidRPr="004F39B1" w:rsidRDefault="004F39B1" w:rsidP="004F39B1">
      <w:pPr>
        <w:spacing w:after="0" w:line="240" w:lineRule="auto"/>
        <w:ind w:right="-5" w:firstLine="709"/>
        <w:jc w:val="both"/>
        <w:rPr>
          <w:rFonts w:ascii="Times New Roman" w:eastAsia="Times New Roman" w:hAnsi="Times New Roman" w:cs="Times New Roman"/>
          <w:sz w:val="28"/>
          <w:szCs w:val="28"/>
        </w:rPr>
      </w:pPr>
      <w:r w:rsidRPr="004F39B1">
        <w:rPr>
          <w:rFonts w:ascii="Times New Roman" w:eastAsia="Times New Roman" w:hAnsi="Times New Roman" w:cs="Times New Roman"/>
          <w:sz w:val="28"/>
          <w:szCs w:val="28"/>
          <w:lang w:eastAsia="ru-RU"/>
        </w:rPr>
        <w:t xml:space="preserve">В заключениях дана оценка обоснованности предложений по корректировке бюджетных показателей по отдельным видам доходов, исходя из сложившихся объемов поступлений. </w:t>
      </w:r>
      <w:r w:rsidRPr="004F39B1">
        <w:rPr>
          <w:rFonts w:ascii="Times New Roman" w:eastAsia="Times New Roman" w:hAnsi="Times New Roman" w:cs="Times New Roman"/>
          <w:sz w:val="28"/>
          <w:szCs w:val="28"/>
        </w:rPr>
        <w:t xml:space="preserve">Вносимые изменения в расходную часть бюджета, в основном, обусловлены обеспечением расходов по первоочередным направлениям, </w:t>
      </w:r>
      <w:r w:rsidRPr="004F39B1">
        <w:rPr>
          <w:rFonts w:ascii="Times New Roman" w:eastAsia="Times New Roman" w:hAnsi="Times New Roman" w:cs="Times New Roman"/>
          <w:sz w:val="28"/>
          <w:szCs w:val="28"/>
          <w:lang w:eastAsia="ru-RU"/>
        </w:rPr>
        <w:t xml:space="preserve">в том числе, на </w:t>
      </w:r>
      <w:r w:rsidRPr="004F39B1">
        <w:rPr>
          <w:rFonts w:ascii="Times New Roman" w:eastAsia="Times New Roman" w:hAnsi="Times New Roman" w:cs="Times New Roman"/>
          <w:sz w:val="28"/>
          <w:szCs w:val="28"/>
        </w:rPr>
        <w:t>повышение заработной платы и</w:t>
      </w:r>
      <w:r w:rsidRPr="004F39B1">
        <w:rPr>
          <w:rFonts w:ascii="Times New Roman" w:eastAsia="Times New Roman" w:hAnsi="Times New Roman" w:cs="Times New Roman"/>
          <w:sz w:val="28"/>
          <w:szCs w:val="28"/>
          <w:lang w:eastAsia="ru-RU"/>
        </w:rPr>
        <w:t xml:space="preserve"> погашение кредиторской задолженности</w:t>
      </w:r>
      <w:r w:rsidRPr="004F39B1">
        <w:rPr>
          <w:rFonts w:ascii="Times New Roman" w:eastAsia="Times New Roman" w:hAnsi="Times New Roman" w:cs="Times New Roman"/>
          <w:sz w:val="28"/>
          <w:szCs w:val="28"/>
        </w:rPr>
        <w:t xml:space="preserve">, уточнением расходов по безвозмездным поступлениям и обеспечением соответствующего </w:t>
      </w:r>
      <w:proofErr w:type="spellStart"/>
      <w:r w:rsidRPr="004F39B1">
        <w:rPr>
          <w:rFonts w:ascii="Times New Roman" w:eastAsia="Times New Roman" w:hAnsi="Times New Roman" w:cs="Times New Roman"/>
          <w:sz w:val="28"/>
          <w:szCs w:val="28"/>
        </w:rPr>
        <w:t>софинансирования</w:t>
      </w:r>
      <w:proofErr w:type="spellEnd"/>
      <w:r w:rsidRPr="004F39B1">
        <w:rPr>
          <w:rFonts w:ascii="Times New Roman" w:eastAsia="Times New Roman" w:hAnsi="Times New Roman" w:cs="Times New Roman"/>
          <w:sz w:val="28"/>
          <w:szCs w:val="28"/>
        </w:rPr>
        <w:t xml:space="preserve"> за счет средств бюджета, перераспределением ассигнований по предложениям главных распорядителей средств бюджета.</w:t>
      </w:r>
    </w:p>
    <w:p w:rsidR="004F39B1" w:rsidRPr="004F39B1" w:rsidRDefault="004F39B1" w:rsidP="004F39B1">
      <w:pPr>
        <w:tabs>
          <w:tab w:val="left" w:pos="851"/>
          <w:tab w:val="left" w:pos="3045"/>
          <w:tab w:val="left" w:pos="6663"/>
        </w:tabs>
        <w:spacing w:after="0" w:line="240" w:lineRule="auto"/>
        <w:ind w:firstLine="851"/>
        <w:jc w:val="both"/>
        <w:rPr>
          <w:rFonts w:ascii="Times New Roman" w:eastAsia="Times New Roman" w:hAnsi="Times New Roman" w:cs="Times New Roman"/>
          <w:sz w:val="20"/>
          <w:szCs w:val="28"/>
          <w:lang w:eastAsia="ru-RU"/>
        </w:rPr>
      </w:pPr>
    </w:p>
    <w:p w:rsidR="004F39B1" w:rsidRPr="004F39B1" w:rsidRDefault="004F39B1" w:rsidP="004F39B1">
      <w:pPr>
        <w:tabs>
          <w:tab w:val="left" w:pos="851"/>
          <w:tab w:val="left" w:pos="3045"/>
          <w:tab w:val="left" w:pos="6663"/>
        </w:tabs>
        <w:spacing w:after="0" w:line="240" w:lineRule="auto"/>
        <w:ind w:firstLine="851"/>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В рамках последующего </w:t>
      </w:r>
      <w:proofErr w:type="gramStart"/>
      <w:r w:rsidRPr="004F39B1">
        <w:rPr>
          <w:rFonts w:ascii="Times New Roman" w:eastAsia="Times New Roman" w:hAnsi="Times New Roman" w:cs="Times New Roman"/>
          <w:sz w:val="28"/>
          <w:szCs w:val="28"/>
          <w:lang w:eastAsia="ru-RU"/>
        </w:rPr>
        <w:t>контроля за</w:t>
      </w:r>
      <w:proofErr w:type="gramEnd"/>
      <w:r w:rsidRPr="004F39B1">
        <w:rPr>
          <w:rFonts w:ascii="Times New Roman" w:eastAsia="Times New Roman" w:hAnsi="Times New Roman" w:cs="Times New Roman"/>
          <w:sz w:val="28"/>
          <w:szCs w:val="28"/>
          <w:lang w:eastAsia="ru-RU"/>
        </w:rPr>
        <w:t xml:space="preserve"> исполнением бюджета в  соответствии с требованиями статьи 264.4 Бюджетного кодекса Российской Федерации по результатам внешней проверки годового отчета об исполнении бюджета района, включая проверки годовой бюджетной отчетности главных распорядителей средств местного бюджета, подготовлено заключение на отчет об исполнении  бюджета Подосиновского района за 2020 год. </w:t>
      </w:r>
    </w:p>
    <w:p w:rsidR="004F39B1" w:rsidRPr="004F39B1" w:rsidRDefault="004F39B1" w:rsidP="004F39B1">
      <w:pPr>
        <w:tabs>
          <w:tab w:val="left" w:pos="851"/>
        </w:tabs>
        <w:spacing w:after="0" w:line="240" w:lineRule="auto"/>
        <w:ind w:firstLine="851"/>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В заключени</w:t>
      </w:r>
      <w:proofErr w:type="gramStart"/>
      <w:r w:rsidRPr="004F39B1">
        <w:rPr>
          <w:rFonts w:ascii="Times New Roman" w:eastAsia="Times New Roman" w:hAnsi="Times New Roman" w:cs="Times New Roman"/>
          <w:sz w:val="28"/>
          <w:szCs w:val="28"/>
          <w:lang w:eastAsia="ru-RU"/>
        </w:rPr>
        <w:t>и</w:t>
      </w:r>
      <w:proofErr w:type="gramEnd"/>
      <w:r w:rsidRPr="004F39B1">
        <w:rPr>
          <w:rFonts w:ascii="Times New Roman" w:eastAsia="Times New Roman" w:hAnsi="Times New Roman" w:cs="Times New Roman"/>
          <w:sz w:val="28"/>
          <w:szCs w:val="28"/>
          <w:lang w:eastAsia="ru-RU"/>
        </w:rPr>
        <w:t xml:space="preserve"> на годовой отчет об исполнении бюджета муниципального района за 2020 год отмечено, что основные характеристики бюджета района в течение года корректировались 7 раз. В результате уточненные плановые назначения доходов бюджета района по сравнению с первоначально утвержденными показателями были увеличены на 28038,2 </w:t>
      </w:r>
      <w:r w:rsidRPr="004F39B1">
        <w:rPr>
          <w:rFonts w:ascii="Times New Roman" w:eastAsia="Times New Roman" w:hAnsi="Times New Roman" w:cs="Times New Roman"/>
          <w:sz w:val="28"/>
          <w:szCs w:val="28"/>
          <w:lang w:eastAsia="ru-RU"/>
        </w:rPr>
        <w:lastRenderedPageBreak/>
        <w:t>тыс. руб., или на 8,4 %; расходов – на 25119,0 тыс. руб., или на 7,5 %; профицит спланирован на уровне 2819,2 тыс. руб.</w:t>
      </w:r>
    </w:p>
    <w:p w:rsidR="004F39B1" w:rsidRPr="004F39B1" w:rsidRDefault="004F39B1" w:rsidP="004F39B1">
      <w:pPr>
        <w:tabs>
          <w:tab w:val="left" w:pos="709"/>
        </w:tabs>
        <w:spacing w:after="0" w:line="240" w:lineRule="auto"/>
        <w:ind w:firstLine="851"/>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Первоначальный прогноз по доходам района исполнен на 107,7 %, по расходам на 105,3 %. По итогам отчетного года расходная часть исполнена в объеме 352898,2 тыс. руб. или на 98,0 % к уточненным бюджетным назначениям.</w:t>
      </w:r>
    </w:p>
    <w:p w:rsidR="004F39B1" w:rsidRPr="004F39B1" w:rsidRDefault="004F39B1" w:rsidP="004F39B1">
      <w:pPr>
        <w:tabs>
          <w:tab w:val="left" w:pos="851"/>
        </w:tabs>
        <w:spacing w:after="0" w:line="240" w:lineRule="auto"/>
        <w:ind w:firstLine="851"/>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В общем объеме расходов основную долю занимали расходы на образование 45,1 %. Значительный удельный вес в объеме произведенных расходов занимают расходы на национальную экономику – 15,6 %, общегосударственные вопросы – 12,8 %.</w:t>
      </w:r>
    </w:p>
    <w:p w:rsidR="004F39B1" w:rsidRPr="004F39B1" w:rsidRDefault="004F39B1" w:rsidP="004F39B1">
      <w:pPr>
        <w:tabs>
          <w:tab w:val="left" w:pos="851"/>
        </w:tabs>
        <w:spacing w:after="0" w:line="240" w:lineRule="auto"/>
        <w:ind w:firstLine="851"/>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Объем неиспользованных ассигнований в 2020 году составил 7303,6 тыс. руб. (в 2019 году – 6229,7 тыс. руб.).</w:t>
      </w:r>
    </w:p>
    <w:p w:rsidR="004F39B1" w:rsidRPr="004F39B1" w:rsidRDefault="004F39B1" w:rsidP="004F39B1">
      <w:pPr>
        <w:tabs>
          <w:tab w:val="left" w:pos="851"/>
        </w:tabs>
        <w:spacing w:after="0" w:line="240" w:lineRule="auto"/>
        <w:ind w:firstLine="851"/>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Бюджет района за 2020 год исполнен с профицитом в объеме 7922,6 тыс. руб.</w:t>
      </w:r>
    </w:p>
    <w:p w:rsidR="004F39B1" w:rsidRPr="004F39B1" w:rsidRDefault="004F39B1" w:rsidP="004F39B1">
      <w:pPr>
        <w:spacing w:after="0" w:line="240" w:lineRule="auto"/>
        <w:ind w:firstLine="851"/>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По итогам 2020 года муниципальный долг составил 9000,0 тыс. руб., что на 47,1 % (на 8000,0 тыс. руб.) меньше аналогичного показателя 2019 года. Расходы на обслуживание муниципального долга составили 961,4 тыс. руб. или на 9,1 % меньше, чем в 2019 году.</w:t>
      </w:r>
    </w:p>
    <w:p w:rsidR="004F39B1" w:rsidRPr="004F39B1" w:rsidRDefault="004F39B1" w:rsidP="004F39B1">
      <w:pPr>
        <w:spacing w:after="0" w:line="240" w:lineRule="auto"/>
        <w:ind w:firstLine="851"/>
        <w:jc w:val="both"/>
        <w:rPr>
          <w:rFonts w:ascii="Times New Roman" w:eastAsia="Times New Roman" w:hAnsi="Times New Roman" w:cs="Times New Roman"/>
          <w:sz w:val="28"/>
          <w:szCs w:val="28"/>
          <w:lang w:eastAsia="ru-RU"/>
        </w:rPr>
      </w:pPr>
    </w:p>
    <w:p w:rsidR="004F39B1" w:rsidRPr="004F39B1" w:rsidRDefault="004F39B1" w:rsidP="004F39B1">
      <w:pPr>
        <w:spacing w:after="0" w:line="240" w:lineRule="auto"/>
        <w:ind w:firstLine="851"/>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В отчетном году, </w:t>
      </w:r>
      <w:r w:rsidRPr="004F39B1">
        <w:rPr>
          <w:rFonts w:ascii="Times New Roman" w:eastAsia="Times New Roman" w:hAnsi="Times New Roman" w:cs="Times New Roman"/>
          <w:bCs/>
          <w:color w:val="000000"/>
          <w:sz w:val="28"/>
          <w:szCs w:val="28"/>
          <w:lang w:eastAsia="ru-RU"/>
        </w:rPr>
        <w:t>как и предыдущие годы,</w:t>
      </w:r>
      <w:r w:rsidRPr="004F39B1">
        <w:rPr>
          <w:rFonts w:ascii="Times New Roman" w:eastAsia="Times New Roman" w:hAnsi="Times New Roman" w:cs="Times New Roman"/>
          <w:sz w:val="28"/>
          <w:szCs w:val="28"/>
          <w:lang w:eastAsia="ru-RU"/>
        </w:rPr>
        <w:t xml:space="preserve"> контрольно-счетной комиссией района </w:t>
      </w:r>
      <w:r w:rsidRPr="004F39B1">
        <w:rPr>
          <w:rFonts w:ascii="Times New Roman" w:eastAsia="Times New Roman" w:hAnsi="Times New Roman" w:cs="Times New Roman"/>
          <w:bCs/>
          <w:color w:val="000000"/>
          <w:sz w:val="28"/>
          <w:szCs w:val="28"/>
          <w:lang w:eastAsia="ru-RU"/>
        </w:rPr>
        <w:t>осуществлялись полномочия по внешнему муниципальному финансовому контролю, переданные</w:t>
      </w:r>
      <w:r w:rsidRPr="004F39B1">
        <w:rPr>
          <w:rFonts w:ascii="Times New Roman" w:eastAsia="Times New Roman" w:hAnsi="Times New Roman" w:cs="Times New Roman"/>
          <w:sz w:val="28"/>
          <w:szCs w:val="28"/>
          <w:lang w:eastAsia="ru-RU"/>
        </w:rPr>
        <w:t xml:space="preserve"> поселениями, </w:t>
      </w:r>
      <w:r w:rsidRPr="004F39B1">
        <w:rPr>
          <w:rFonts w:ascii="Times New Roman" w:eastAsia="Times New Roman" w:hAnsi="Times New Roman" w:cs="Times New Roman"/>
          <w:bCs/>
          <w:color w:val="000000"/>
          <w:sz w:val="28"/>
          <w:szCs w:val="28"/>
          <w:lang w:eastAsia="ru-RU"/>
        </w:rPr>
        <w:t>в соответствии с заключенными соглашениями.</w:t>
      </w:r>
      <w:r w:rsidRPr="004F39B1">
        <w:rPr>
          <w:rFonts w:ascii="Times New Roman" w:eastAsia="Times New Roman" w:hAnsi="Times New Roman" w:cs="Times New Roman"/>
          <w:sz w:val="28"/>
          <w:szCs w:val="28"/>
          <w:lang w:eastAsia="ru-RU"/>
        </w:rPr>
        <w:t xml:space="preserve"> </w:t>
      </w:r>
      <w:r w:rsidRPr="004F39B1">
        <w:rPr>
          <w:rFonts w:ascii="Times New Roman" w:eastAsia="Times New Roman" w:hAnsi="Times New Roman" w:cs="Times New Roman"/>
          <w:bCs/>
          <w:color w:val="000000"/>
          <w:sz w:val="28"/>
          <w:szCs w:val="28"/>
          <w:lang w:eastAsia="ru-RU"/>
        </w:rPr>
        <w:t xml:space="preserve">В целях выполнения установленных полномочий в 2021 году </w:t>
      </w:r>
      <w:r w:rsidRPr="004F39B1">
        <w:rPr>
          <w:rFonts w:ascii="Times New Roman" w:eastAsia="Times New Roman" w:hAnsi="Times New Roman" w:cs="Times New Roman"/>
          <w:sz w:val="28"/>
          <w:szCs w:val="28"/>
          <w:lang w:eastAsia="ru-RU"/>
        </w:rPr>
        <w:t>подготовлены заключения на отчеты об исполнении бюджетов поселений за 2020 год. При подготовке заключений использовались результаты внешних проверок годовых отчетов об исполнении бюджетов поселений.</w:t>
      </w:r>
    </w:p>
    <w:p w:rsidR="004F39B1" w:rsidRPr="004F39B1" w:rsidRDefault="004F39B1" w:rsidP="004F39B1">
      <w:pPr>
        <w:spacing w:after="0" w:line="240" w:lineRule="auto"/>
        <w:ind w:firstLine="851"/>
        <w:jc w:val="both"/>
        <w:rPr>
          <w:rFonts w:ascii="Times New Roman" w:eastAsia="Calibri" w:hAnsi="Times New Roman" w:cs="Times New Roman"/>
          <w:sz w:val="28"/>
          <w:szCs w:val="28"/>
        </w:rPr>
      </w:pPr>
      <w:r w:rsidRPr="004F39B1">
        <w:rPr>
          <w:rFonts w:ascii="Times New Roman" w:eastAsia="Calibri" w:hAnsi="Times New Roman" w:cs="Times New Roman"/>
          <w:sz w:val="28"/>
          <w:szCs w:val="28"/>
        </w:rPr>
        <w:t>Контрольно-счетной комиссией района проведен анализ исполнения показателей доходной и расходной частей бюджетов поселений района за 2020 год, соблюдения бюджетного законодательства при осуществлении бюджетного процесса в поселениях, использование средств резервного и дорожного фондов.</w:t>
      </w:r>
    </w:p>
    <w:p w:rsidR="004F39B1" w:rsidRPr="004F39B1" w:rsidRDefault="004F39B1" w:rsidP="004F39B1">
      <w:pPr>
        <w:spacing w:after="0" w:line="240" w:lineRule="auto"/>
        <w:ind w:firstLine="851"/>
        <w:contextualSpacing/>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Подготовленные заключения на отчеты об исполнении бюджетов поселений за 2020 год были в установленном порядке направлены в представительные органы поселений. Отчеты соответствуют требованиям бюджетного законодательства и были  рекомендованы к утверждению.</w:t>
      </w:r>
    </w:p>
    <w:p w:rsidR="004F39B1" w:rsidRPr="004F39B1" w:rsidRDefault="004F39B1" w:rsidP="004F39B1">
      <w:pPr>
        <w:spacing w:after="0" w:line="240" w:lineRule="auto"/>
        <w:ind w:firstLine="709"/>
        <w:jc w:val="both"/>
        <w:rPr>
          <w:rFonts w:ascii="Times New Roman" w:eastAsia="Times New Roman" w:hAnsi="Times New Roman" w:cs="Times New Roman"/>
          <w:sz w:val="28"/>
          <w:szCs w:val="28"/>
          <w:lang w:eastAsia="ru-RU"/>
        </w:rPr>
      </w:pPr>
    </w:p>
    <w:p w:rsidR="004F39B1" w:rsidRPr="004F39B1" w:rsidRDefault="004F39B1" w:rsidP="004F39B1">
      <w:pPr>
        <w:tabs>
          <w:tab w:val="left" w:pos="567"/>
          <w:tab w:val="left" w:pos="851"/>
          <w:tab w:val="left" w:pos="6663"/>
        </w:tabs>
        <w:spacing w:after="0" w:line="240" w:lineRule="auto"/>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ab/>
      </w:r>
      <w:r w:rsidRPr="004F39B1">
        <w:rPr>
          <w:rFonts w:ascii="Times New Roman" w:eastAsia="Times New Roman" w:hAnsi="Times New Roman" w:cs="Times New Roman"/>
          <w:sz w:val="28"/>
          <w:szCs w:val="28"/>
          <w:lang w:eastAsia="ru-RU"/>
        </w:rPr>
        <w:tab/>
        <w:t xml:space="preserve">В течение отчетного периода контрольно-счетной комиссией района проводилась оценка исполнения бюджета района за 6 и 9 месяцев 2021 года.  Особое внимание уделялось вопросам соблюдения бюджетного законодательства, динамике исполнения бюджета района, состоянию муниципального долга и расходов на его обслуживание. Отмечается  уменьшение расходов на обслуживание муниципального долга к показателям аналогичного периода и о снижении муниципального долга по сравнению с </w:t>
      </w:r>
      <w:r w:rsidRPr="004F39B1">
        <w:rPr>
          <w:rFonts w:ascii="Times New Roman" w:eastAsia="Times New Roman" w:hAnsi="Times New Roman" w:cs="Times New Roman"/>
          <w:sz w:val="28"/>
          <w:szCs w:val="28"/>
          <w:lang w:eastAsia="ru-RU"/>
        </w:rPr>
        <w:lastRenderedPageBreak/>
        <w:t>началом года. В рамках текущего анализа исполнения бюджета района контрольно-счетной комиссией района проводился мониторинг реализации муниципальных программ, отмечены факты низкого освоения бюджетных ассигнований по отдельным программам, а также в разрезе главных распорядителей бюджетных средств.</w:t>
      </w:r>
    </w:p>
    <w:p w:rsidR="004F39B1" w:rsidRPr="004F39B1" w:rsidRDefault="004F39B1" w:rsidP="004F39B1">
      <w:pPr>
        <w:tabs>
          <w:tab w:val="left" w:pos="567"/>
          <w:tab w:val="left" w:pos="851"/>
          <w:tab w:val="left" w:pos="6663"/>
        </w:tabs>
        <w:spacing w:after="0" w:line="240" w:lineRule="auto"/>
        <w:ind w:firstLine="709"/>
        <w:jc w:val="both"/>
        <w:rPr>
          <w:rFonts w:ascii="Times New Roman" w:eastAsia="Times New Roman" w:hAnsi="Times New Roman" w:cs="Times New Roman"/>
          <w:sz w:val="28"/>
          <w:szCs w:val="28"/>
          <w:lang w:eastAsia="ru-RU"/>
        </w:rPr>
      </w:pPr>
    </w:p>
    <w:p w:rsidR="004F39B1" w:rsidRPr="004F39B1" w:rsidRDefault="004F39B1" w:rsidP="004F39B1">
      <w:pPr>
        <w:tabs>
          <w:tab w:val="left" w:pos="567"/>
          <w:tab w:val="left" w:pos="851"/>
          <w:tab w:val="left" w:pos="6663"/>
        </w:tabs>
        <w:spacing w:after="0" w:line="240" w:lineRule="auto"/>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ab/>
      </w:r>
      <w:r w:rsidRPr="004F39B1">
        <w:rPr>
          <w:rFonts w:ascii="Times New Roman" w:eastAsia="Times New Roman" w:hAnsi="Times New Roman" w:cs="Times New Roman"/>
          <w:sz w:val="28"/>
          <w:szCs w:val="28"/>
          <w:lang w:eastAsia="ru-RU"/>
        </w:rPr>
        <w:tab/>
        <w:t xml:space="preserve">Проведен анализ исполнения бюджетов поселений за 6 и 9 месяцев 2021 года. Контрольно-счетной комиссией района проанализировано исполнение доходной и расходной части бюджетов, отмечено низкое исполнение расходов по отдельным муниципальным программам. </w:t>
      </w:r>
    </w:p>
    <w:p w:rsidR="004F39B1" w:rsidRPr="004F39B1" w:rsidRDefault="004F39B1" w:rsidP="004F39B1">
      <w:pPr>
        <w:tabs>
          <w:tab w:val="left" w:pos="567"/>
          <w:tab w:val="left" w:pos="851"/>
          <w:tab w:val="left" w:pos="6663"/>
        </w:tabs>
        <w:spacing w:after="0" w:line="240" w:lineRule="auto"/>
        <w:ind w:firstLine="709"/>
        <w:jc w:val="both"/>
        <w:rPr>
          <w:rFonts w:ascii="Times New Roman" w:eastAsia="Times New Roman" w:hAnsi="Times New Roman" w:cs="Times New Roman"/>
          <w:sz w:val="28"/>
          <w:szCs w:val="28"/>
          <w:lang w:eastAsia="ru-RU"/>
        </w:rPr>
      </w:pPr>
    </w:p>
    <w:p w:rsidR="004F39B1" w:rsidRPr="004F39B1" w:rsidRDefault="004F39B1" w:rsidP="004F39B1">
      <w:pPr>
        <w:tabs>
          <w:tab w:val="left" w:pos="567"/>
          <w:tab w:val="left" w:pos="851"/>
          <w:tab w:val="left" w:pos="6663"/>
        </w:tabs>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i/>
          <w:sz w:val="28"/>
          <w:szCs w:val="28"/>
          <w:lang w:eastAsia="ru-RU"/>
        </w:rPr>
        <w:t xml:space="preserve"> </w:t>
      </w:r>
      <w:r w:rsidRPr="004F39B1">
        <w:rPr>
          <w:rFonts w:ascii="Times New Roman" w:eastAsia="Times New Roman" w:hAnsi="Times New Roman" w:cs="Times New Roman"/>
          <w:sz w:val="28"/>
          <w:szCs w:val="28"/>
          <w:lang w:eastAsia="ru-RU"/>
        </w:rPr>
        <w:t>В отчетном году в рамках совместных мероприятий с Контрольно-счетной палатой Кировской области проводилось экспертно-аналитическое мероприятие «Мониторинг реализации   регионального   проекта   «Формирование  комфортной  городской  среды  на  территории  Кировской  области» и полноты устранения нарушений, выявленных предыдущей проверкой». Мониторинг проводился по итогам 2020 года.</w:t>
      </w:r>
    </w:p>
    <w:p w:rsidR="004F39B1" w:rsidRPr="004F39B1" w:rsidRDefault="004F39B1" w:rsidP="004F39B1">
      <w:pPr>
        <w:suppressAutoHyphens/>
        <w:spacing w:after="0" w:line="240" w:lineRule="auto"/>
        <w:ind w:firstLine="709"/>
        <w:jc w:val="both"/>
        <w:rPr>
          <w:rFonts w:ascii="Times New Roman" w:eastAsia="Calibri" w:hAnsi="Times New Roman" w:cs="Times New Roman"/>
          <w:kern w:val="1"/>
          <w:sz w:val="28"/>
          <w:szCs w:val="28"/>
          <w:lang w:eastAsia="ar-SA"/>
        </w:rPr>
      </w:pPr>
      <w:r w:rsidRPr="004F39B1">
        <w:rPr>
          <w:rFonts w:ascii="Times New Roman" w:eastAsia="Calibri" w:hAnsi="Times New Roman" w:cs="Times New Roman"/>
          <w:kern w:val="1"/>
          <w:sz w:val="28"/>
          <w:szCs w:val="28"/>
          <w:lang w:val="x-none" w:eastAsia="ar-SA"/>
        </w:rPr>
        <w:t xml:space="preserve">Мероприятие проводилось в Администрациях Подосиновского и Демьяновского городских поселениях. Выявленные нарушения и недостатки отмечались по результатам </w:t>
      </w:r>
      <w:r w:rsidRPr="004F39B1">
        <w:rPr>
          <w:rFonts w:ascii="Times New Roman" w:eastAsia="Calibri" w:hAnsi="Times New Roman" w:cs="Times New Roman"/>
          <w:kern w:val="1"/>
          <w:sz w:val="28"/>
          <w:szCs w:val="28"/>
          <w:lang w:eastAsia="ar-SA"/>
        </w:rPr>
        <w:t xml:space="preserve">мониторинга по итогам </w:t>
      </w:r>
      <w:r w:rsidRPr="004F39B1">
        <w:rPr>
          <w:rFonts w:ascii="Times New Roman" w:eastAsia="Calibri" w:hAnsi="Times New Roman" w:cs="Times New Roman"/>
          <w:kern w:val="1"/>
          <w:sz w:val="28"/>
          <w:szCs w:val="28"/>
          <w:lang w:val="en-US" w:eastAsia="ar-SA"/>
        </w:rPr>
        <w:t>II</w:t>
      </w:r>
      <w:r w:rsidRPr="004F39B1">
        <w:rPr>
          <w:rFonts w:ascii="Times New Roman" w:eastAsia="Calibri" w:hAnsi="Times New Roman" w:cs="Times New Roman"/>
          <w:kern w:val="1"/>
          <w:sz w:val="28"/>
          <w:szCs w:val="28"/>
          <w:lang w:eastAsia="ar-SA"/>
        </w:rPr>
        <w:t xml:space="preserve"> и </w:t>
      </w:r>
      <w:r w:rsidRPr="004F39B1">
        <w:rPr>
          <w:rFonts w:ascii="Times New Roman" w:eastAsia="Calibri" w:hAnsi="Times New Roman" w:cs="Times New Roman"/>
          <w:kern w:val="1"/>
          <w:sz w:val="28"/>
          <w:szCs w:val="28"/>
          <w:lang w:val="en-US" w:eastAsia="ar-SA"/>
        </w:rPr>
        <w:t>III</w:t>
      </w:r>
      <w:r w:rsidRPr="004F39B1">
        <w:rPr>
          <w:rFonts w:ascii="Times New Roman" w:eastAsia="Calibri" w:hAnsi="Times New Roman" w:cs="Times New Roman"/>
          <w:kern w:val="1"/>
          <w:sz w:val="28"/>
          <w:szCs w:val="28"/>
          <w:lang w:eastAsia="ar-SA"/>
        </w:rPr>
        <w:t xml:space="preserve"> квартала 2020 года в отчете за 2020 год.</w:t>
      </w:r>
      <w:r w:rsidRPr="004F39B1">
        <w:rPr>
          <w:rFonts w:ascii="Times New Roman" w:eastAsia="Calibri" w:hAnsi="Times New Roman" w:cs="Times New Roman"/>
          <w:kern w:val="1"/>
          <w:sz w:val="28"/>
          <w:szCs w:val="28"/>
          <w:lang w:val="x-none" w:eastAsia="ar-SA"/>
        </w:rPr>
        <w:t xml:space="preserve"> </w:t>
      </w:r>
    </w:p>
    <w:p w:rsidR="004F39B1" w:rsidRPr="004F39B1" w:rsidRDefault="004F39B1" w:rsidP="004F39B1">
      <w:pPr>
        <w:tabs>
          <w:tab w:val="left" w:pos="567"/>
          <w:tab w:val="left" w:pos="851"/>
          <w:tab w:val="left" w:pos="6663"/>
        </w:tabs>
        <w:spacing w:after="0" w:line="240" w:lineRule="auto"/>
        <w:jc w:val="both"/>
        <w:rPr>
          <w:rFonts w:ascii="Times New Roman" w:eastAsia="Times New Roman" w:hAnsi="Times New Roman" w:cs="Times New Roman"/>
          <w:sz w:val="28"/>
          <w:szCs w:val="28"/>
          <w:lang w:eastAsia="ru-RU"/>
        </w:rPr>
      </w:pPr>
    </w:p>
    <w:p w:rsidR="004F39B1" w:rsidRPr="004F39B1" w:rsidRDefault="004F39B1" w:rsidP="004F39B1">
      <w:pPr>
        <w:spacing w:after="0" w:line="240" w:lineRule="auto"/>
        <w:jc w:val="center"/>
        <w:rPr>
          <w:rFonts w:ascii="Times New Roman" w:eastAsia="Times New Roman" w:hAnsi="Times New Roman" w:cs="Times New Roman"/>
          <w:b/>
          <w:bCs/>
          <w:sz w:val="28"/>
          <w:szCs w:val="28"/>
          <w:lang w:eastAsia="ru-RU"/>
        </w:rPr>
      </w:pPr>
      <w:r w:rsidRPr="004F39B1">
        <w:rPr>
          <w:rFonts w:ascii="Times New Roman" w:eastAsia="Times New Roman" w:hAnsi="Times New Roman" w:cs="Times New Roman"/>
          <w:b/>
          <w:bCs/>
          <w:sz w:val="28"/>
          <w:szCs w:val="28"/>
          <w:lang w:eastAsia="ru-RU"/>
        </w:rPr>
        <w:t xml:space="preserve">Взаимодействие с правоохранительными органами </w:t>
      </w:r>
    </w:p>
    <w:p w:rsidR="004F39B1" w:rsidRPr="004F39B1" w:rsidRDefault="004F39B1" w:rsidP="004F39B1">
      <w:pPr>
        <w:spacing w:after="0" w:line="240" w:lineRule="auto"/>
        <w:jc w:val="center"/>
        <w:rPr>
          <w:rFonts w:ascii="Times New Roman" w:eastAsia="Times New Roman" w:hAnsi="Times New Roman" w:cs="Times New Roman"/>
          <w:b/>
          <w:bCs/>
          <w:sz w:val="28"/>
          <w:szCs w:val="28"/>
          <w:lang w:eastAsia="ru-RU"/>
        </w:rPr>
      </w:pPr>
      <w:r w:rsidRPr="004F39B1">
        <w:rPr>
          <w:rFonts w:ascii="Times New Roman" w:eastAsia="Times New Roman" w:hAnsi="Times New Roman" w:cs="Times New Roman"/>
          <w:b/>
          <w:bCs/>
          <w:sz w:val="28"/>
          <w:szCs w:val="28"/>
          <w:lang w:eastAsia="ru-RU"/>
        </w:rPr>
        <w:t>Подосиновского района</w:t>
      </w:r>
    </w:p>
    <w:p w:rsidR="004F39B1" w:rsidRPr="004F39B1" w:rsidRDefault="004F39B1" w:rsidP="004F39B1">
      <w:pPr>
        <w:spacing w:after="0" w:line="240" w:lineRule="auto"/>
        <w:ind w:firstLine="709"/>
        <w:jc w:val="center"/>
        <w:rPr>
          <w:rFonts w:ascii="Times New Roman" w:eastAsia="Times New Roman" w:hAnsi="Times New Roman" w:cs="Times New Roman"/>
          <w:b/>
          <w:bCs/>
          <w:i/>
          <w:sz w:val="24"/>
          <w:szCs w:val="24"/>
          <w:lang w:eastAsia="ru-RU"/>
        </w:rPr>
      </w:pPr>
    </w:p>
    <w:p w:rsidR="004F39B1" w:rsidRPr="004F39B1" w:rsidRDefault="004F39B1" w:rsidP="004F39B1">
      <w:pPr>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В рамках заключенных Соглашений о взаимодействии и сотрудничестве осуществляется взаимодействие с правоохранительными органами Подосиновского района.</w:t>
      </w:r>
    </w:p>
    <w:p w:rsidR="004F39B1" w:rsidRPr="004F39B1" w:rsidRDefault="004F39B1" w:rsidP="004F39B1">
      <w:pPr>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С  прокуратурой Подосиновского района ежегодно планируется проведение совместных мероприятий. </w:t>
      </w:r>
    </w:p>
    <w:p w:rsidR="004F39B1" w:rsidRPr="004F39B1" w:rsidRDefault="004F39B1" w:rsidP="004F39B1">
      <w:pPr>
        <w:spacing w:after="0" w:line="240" w:lineRule="auto"/>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Взаимодействие с ОП «Подосиновское» МО МВД России «</w:t>
      </w:r>
      <w:proofErr w:type="spellStart"/>
      <w:r w:rsidRPr="004F39B1">
        <w:rPr>
          <w:rFonts w:ascii="Times New Roman" w:eastAsia="Times New Roman" w:hAnsi="Times New Roman" w:cs="Times New Roman"/>
          <w:sz w:val="28"/>
          <w:szCs w:val="28"/>
          <w:lang w:eastAsia="ru-RU"/>
        </w:rPr>
        <w:t>Лузский</w:t>
      </w:r>
      <w:proofErr w:type="spellEnd"/>
      <w:r w:rsidRPr="004F39B1">
        <w:rPr>
          <w:rFonts w:ascii="Times New Roman" w:eastAsia="Times New Roman" w:hAnsi="Times New Roman" w:cs="Times New Roman"/>
          <w:sz w:val="28"/>
          <w:szCs w:val="28"/>
          <w:lang w:eastAsia="ru-RU"/>
        </w:rPr>
        <w:t>» осуществляется в форме обмена информацией о проводимых мероприятиях.</w:t>
      </w:r>
    </w:p>
    <w:p w:rsidR="004F39B1" w:rsidRPr="004F39B1" w:rsidRDefault="004F39B1" w:rsidP="004F39B1">
      <w:pPr>
        <w:suppressAutoHyphens/>
        <w:spacing w:after="0" w:line="200" w:lineRule="atLeast"/>
        <w:jc w:val="center"/>
        <w:rPr>
          <w:rFonts w:ascii="Times New Roman" w:eastAsia="Calibri" w:hAnsi="Times New Roman" w:cs="Times New Roman"/>
          <w:b/>
          <w:kern w:val="1"/>
          <w:sz w:val="28"/>
          <w:szCs w:val="28"/>
          <w:lang w:eastAsia="ar-SA"/>
        </w:rPr>
      </w:pPr>
    </w:p>
    <w:p w:rsidR="004F39B1" w:rsidRPr="004F39B1" w:rsidRDefault="004F39B1" w:rsidP="004F39B1">
      <w:pPr>
        <w:suppressAutoHyphens/>
        <w:spacing w:after="0" w:line="200" w:lineRule="atLeast"/>
        <w:jc w:val="center"/>
        <w:rPr>
          <w:rFonts w:ascii="Times New Roman" w:eastAsia="Calibri" w:hAnsi="Times New Roman" w:cs="Times New Roman"/>
          <w:b/>
          <w:kern w:val="1"/>
          <w:sz w:val="28"/>
          <w:szCs w:val="28"/>
          <w:lang w:val="x-none" w:eastAsia="ar-SA"/>
        </w:rPr>
      </w:pPr>
      <w:r w:rsidRPr="004F39B1">
        <w:rPr>
          <w:rFonts w:ascii="Times New Roman" w:eastAsia="Calibri" w:hAnsi="Times New Roman" w:cs="Times New Roman"/>
          <w:b/>
          <w:kern w:val="1"/>
          <w:sz w:val="28"/>
          <w:szCs w:val="28"/>
          <w:lang w:val="x-none" w:eastAsia="ar-SA"/>
        </w:rPr>
        <w:t>Информационная работа</w:t>
      </w:r>
    </w:p>
    <w:p w:rsidR="004F39B1" w:rsidRPr="004F39B1" w:rsidRDefault="004F39B1" w:rsidP="004F39B1">
      <w:pPr>
        <w:suppressAutoHyphens/>
        <w:spacing w:after="0" w:line="240" w:lineRule="auto"/>
        <w:ind w:left="720"/>
        <w:rPr>
          <w:rFonts w:ascii="Times New Roman" w:eastAsia="Calibri" w:hAnsi="Times New Roman" w:cs="Times New Roman"/>
          <w:kern w:val="1"/>
          <w:sz w:val="28"/>
          <w:szCs w:val="28"/>
          <w:lang w:val="x-none" w:eastAsia="ar-SA"/>
        </w:rPr>
      </w:pPr>
    </w:p>
    <w:p w:rsidR="004F39B1" w:rsidRPr="004F39B1" w:rsidRDefault="004F39B1" w:rsidP="004F39B1">
      <w:pPr>
        <w:spacing w:after="0" w:line="200" w:lineRule="atLeast"/>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В целях обеспечения доступа к информации о деятельности контрольно-счетной комиссии района в отчетном периоде на официальном сайте Администрации Подосиновского района Кировской области, в средствах массовой информации были размещены материалы о проведенных контрольных и экспертно-аналитических мероприятиях. Всего было размещено 58 информационных материалов. Также, на официальном сайте в 2021 году размещен отчет о работе контрольно-счетной комиссии района за 2020 год и план работы на 2021 год.</w:t>
      </w:r>
    </w:p>
    <w:p w:rsidR="004F39B1" w:rsidRPr="004F39B1" w:rsidRDefault="004F39B1" w:rsidP="004F39B1">
      <w:pPr>
        <w:spacing w:after="0" w:line="200" w:lineRule="atLeast"/>
        <w:ind w:firstLine="709"/>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lastRenderedPageBreak/>
        <w:t>На протяжении 2021 года проводилась работа по внесение результатов контрольных и экспертно-аналитических мероприятий в информационную систему учета результатов деятельности «Находка-КСО».</w:t>
      </w:r>
    </w:p>
    <w:p w:rsidR="004F39B1" w:rsidRPr="004F39B1" w:rsidRDefault="004F39B1" w:rsidP="004F39B1">
      <w:pPr>
        <w:suppressAutoHyphens/>
        <w:spacing w:after="0" w:line="200" w:lineRule="atLeast"/>
        <w:ind w:firstLine="540"/>
        <w:jc w:val="center"/>
        <w:rPr>
          <w:rFonts w:ascii="Times New Roman" w:eastAsia="Calibri" w:hAnsi="Times New Roman" w:cs="Times New Roman"/>
          <w:b/>
          <w:bCs/>
          <w:kern w:val="1"/>
          <w:sz w:val="28"/>
          <w:szCs w:val="28"/>
          <w:lang w:eastAsia="ar-SA"/>
        </w:rPr>
      </w:pPr>
    </w:p>
    <w:p w:rsidR="004F39B1" w:rsidRPr="004F39B1" w:rsidRDefault="004F39B1" w:rsidP="004F39B1">
      <w:pPr>
        <w:suppressAutoHyphens/>
        <w:spacing w:after="0" w:line="200" w:lineRule="atLeast"/>
        <w:jc w:val="center"/>
        <w:rPr>
          <w:rFonts w:ascii="Times New Roman" w:eastAsia="Calibri" w:hAnsi="Times New Roman" w:cs="Times New Roman"/>
          <w:b/>
          <w:kern w:val="1"/>
          <w:sz w:val="28"/>
          <w:szCs w:val="28"/>
          <w:lang w:eastAsia="ar-SA"/>
        </w:rPr>
      </w:pPr>
      <w:r w:rsidRPr="004F39B1">
        <w:rPr>
          <w:rFonts w:ascii="Times New Roman" w:eastAsia="Calibri" w:hAnsi="Times New Roman" w:cs="Times New Roman"/>
          <w:b/>
          <w:kern w:val="1"/>
          <w:sz w:val="28"/>
          <w:szCs w:val="28"/>
          <w:lang w:val="x-none" w:eastAsia="ar-SA"/>
        </w:rPr>
        <w:t xml:space="preserve">Приоритетные </w:t>
      </w:r>
      <w:r w:rsidRPr="004F39B1">
        <w:rPr>
          <w:rFonts w:ascii="Times New Roman" w:eastAsia="Calibri" w:hAnsi="Times New Roman" w:cs="Times New Roman"/>
          <w:b/>
          <w:kern w:val="1"/>
          <w:sz w:val="28"/>
          <w:szCs w:val="28"/>
          <w:lang w:eastAsia="ar-SA"/>
        </w:rPr>
        <w:t xml:space="preserve">направления деятельности </w:t>
      </w:r>
    </w:p>
    <w:p w:rsidR="004F39B1" w:rsidRPr="004F39B1" w:rsidRDefault="004F39B1" w:rsidP="004F39B1">
      <w:pPr>
        <w:suppressAutoHyphens/>
        <w:spacing w:after="0" w:line="200" w:lineRule="atLeast"/>
        <w:jc w:val="center"/>
        <w:rPr>
          <w:rFonts w:ascii="Times New Roman" w:eastAsia="Calibri" w:hAnsi="Times New Roman" w:cs="Times New Roman"/>
          <w:b/>
          <w:bCs/>
          <w:kern w:val="1"/>
          <w:sz w:val="28"/>
          <w:szCs w:val="28"/>
          <w:lang w:eastAsia="ar-SA"/>
        </w:rPr>
      </w:pPr>
      <w:r w:rsidRPr="004F39B1">
        <w:rPr>
          <w:rFonts w:ascii="Times New Roman" w:eastAsia="Calibri" w:hAnsi="Times New Roman" w:cs="Times New Roman"/>
          <w:b/>
          <w:bCs/>
          <w:kern w:val="1"/>
          <w:sz w:val="28"/>
          <w:szCs w:val="28"/>
          <w:lang w:eastAsia="ar-SA"/>
        </w:rPr>
        <w:t>контрольно</w:t>
      </w:r>
      <w:r w:rsidRPr="004F39B1">
        <w:rPr>
          <w:rFonts w:ascii="Times New Roman" w:eastAsia="Calibri" w:hAnsi="Times New Roman" w:cs="Times New Roman"/>
          <w:b/>
          <w:bCs/>
          <w:kern w:val="1"/>
          <w:sz w:val="28"/>
          <w:szCs w:val="28"/>
          <w:lang w:val="x-none" w:eastAsia="ar-SA"/>
        </w:rPr>
        <w:t xml:space="preserve">-счетной комиссии </w:t>
      </w:r>
      <w:r w:rsidRPr="004F39B1">
        <w:rPr>
          <w:rFonts w:ascii="Times New Roman" w:eastAsia="Calibri" w:hAnsi="Times New Roman" w:cs="Times New Roman"/>
          <w:b/>
          <w:bCs/>
          <w:kern w:val="1"/>
          <w:sz w:val="28"/>
          <w:szCs w:val="28"/>
          <w:lang w:eastAsia="ar-SA"/>
        </w:rPr>
        <w:t xml:space="preserve">района в </w:t>
      </w:r>
      <w:r w:rsidRPr="004F39B1">
        <w:rPr>
          <w:rFonts w:ascii="Times New Roman" w:eastAsia="Calibri" w:hAnsi="Times New Roman" w:cs="Times New Roman"/>
          <w:b/>
          <w:bCs/>
          <w:kern w:val="1"/>
          <w:sz w:val="28"/>
          <w:szCs w:val="28"/>
          <w:lang w:val="x-none" w:eastAsia="ar-SA"/>
        </w:rPr>
        <w:t>20</w:t>
      </w:r>
      <w:r w:rsidRPr="004F39B1">
        <w:rPr>
          <w:rFonts w:ascii="Times New Roman" w:eastAsia="Calibri" w:hAnsi="Times New Roman" w:cs="Times New Roman"/>
          <w:b/>
          <w:bCs/>
          <w:kern w:val="1"/>
          <w:sz w:val="28"/>
          <w:szCs w:val="28"/>
          <w:lang w:eastAsia="ar-SA"/>
        </w:rPr>
        <w:t>22</w:t>
      </w:r>
      <w:r w:rsidRPr="004F39B1">
        <w:rPr>
          <w:rFonts w:ascii="Times New Roman" w:eastAsia="Calibri" w:hAnsi="Times New Roman" w:cs="Times New Roman"/>
          <w:b/>
          <w:bCs/>
          <w:kern w:val="1"/>
          <w:sz w:val="28"/>
          <w:szCs w:val="28"/>
          <w:lang w:val="x-none" w:eastAsia="ar-SA"/>
        </w:rPr>
        <w:t xml:space="preserve"> год</w:t>
      </w:r>
      <w:r w:rsidRPr="004F39B1">
        <w:rPr>
          <w:rFonts w:ascii="Times New Roman" w:eastAsia="Calibri" w:hAnsi="Times New Roman" w:cs="Times New Roman"/>
          <w:b/>
          <w:bCs/>
          <w:kern w:val="1"/>
          <w:sz w:val="28"/>
          <w:szCs w:val="28"/>
          <w:lang w:eastAsia="ar-SA"/>
        </w:rPr>
        <w:t>у</w:t>
      </w:r>
    </w:p>
    <w:p w:rsidR="004F39B1" w:rsidRPr="004F39B1" w:rsidRDefault="004F39B1" w:rsidP="004F39B1">
      <w:pPr>
        <w:suppressAutoHyphens/>
        <w:spacing w:after="0" w:line="200" w:lineRule="atLeast"/>
        <w:jc w:val="center"/>
        <w:rPr>
          <w:rFonts w:ascii="Times New Roman" w:eastAsia="Calibri" w:hAnsi="Times New Roman" w:cs="Times New Roman"/>
          <w:b/>
          <w:bCs/>
          <w:kern w:val="1"/>
          <w:sz w:val="28"/>
          <w:szCs w:val="28"/>
          <w:lang w:eastAsia="ar-SA"/>
        </w:rPr>
      </w:pPr>
    </w:p>
    <w:p w:rsidR="004F39B1" w:rsidRPr="004F39B1" w:rsidRDefault="004F39B1" w:rsidP="004F39B1">
      <w:pPr>
        <w:spacing w:after="0" w:line="240" w:lineRule="auto"/>
        <w:ind w:firstLine="720"/>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В соответствии с планом работы контрольно-счетной комиссии района на 2022 год, утвержденным распоряжением председателя контрольно-счетной комиссии муниципального образования Подосиновский муниципальный район Кировской области от 20.12.2021 № 02, в 2022 году контрольно-счетная комиссия района планирует провести, следующие контрольные мероприятия:  </w:t>
      </w:r>
    </w:p>
    <w:p w:rsidR="004F39B1" w:rsidRPr="004F39B1" w:rsidRDefault="004F39B1" w:rsidP="004F39B1">
      <w:pPr>
        <w:spacing w:after="0" w:line="240" w:lineRule="auto"/>
        <w:ind w:firstLine="720"/>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Проверка законности и эффективности использования бюджетных средств на реализацию мероприятий по формированию современной городской среды в Демьяновском городском поселении за 2021 год,</w:t>
      </w:r>
    </w:p>
    <w:p w:rsidR="004F39B1" w:rsidRPr="004F39B1" w:rsidRDefault="004F39B1" w:rsidP="004F39B1">
      <w:pPr>
        <w:spacing w:after="0" w:line="240" w:lineRule="auto"/>
        <w:ind w:firstLine="720"/>
        <w:jc w:val="both"/>
        <w:rPr>
          <w:rFonts w:ascii="Times New Roman" w:eastAsia="Times New Roman" w:hAnsi="Times New Roman" w:cs="Times New Roman"/>
          <w:i/>
          <w:iCs/>
          <w:sz w:val="28"/>
          <w:szCs w:val="28"/>
          <w:lang w:eastAsia="ru-RU"/>
        </w:rPr>
      </w:pPr>
      <w:r w:rsidRPr="004F39B1">
        <w:rPr>
          <w:rFonts w:ascii="Times New Roman" w:eastAsia="Times New Roman" w:hAnsi="Times New Roman" w:cs="Times New Roman"/>
          <w:sz w:val="28"/>
          <w:szCs w:val="28"/>
          <w:lang w:eastAsia="ru-RU"/>
        </w:rPr>
        <w:t xml:space="preserve">- Проверка законности и эффективности использования бюджетных средств, направленных в 2020-2021 годах и истекшем периоде 2022 года на реализацию государственной программы Кировской области «Развитие физической культуры и спорта» </w:t>
      </w:r>
      <w:r w:rsidRPr="004F39B1">
        <w:rPr>
          <w:rFonts w:ascii="Times New Roman" w:eastAsia="Times New Roman" w:hAnsi="Times New Roman" w:cs="Times New Roman"/>
          <w:i/>
          <w:iCs/>
          <w:sz w:val="28"/>
          <w:szCs w:val="28"/>
          <w:lang w:eastAsia="ru-RU"/>
        </w:rPr>
        <w:t>(совместно с КСП Кировской области),</w:t>
      </w:r>
    </w:p>
    <w:p w:rsidR="004F39B1" w:rsidRPr="004F39B1" w:rsidRDefault="004F39B1" w:rsidP="004F39B1">
      <w:pPr>
        <w:spacing w:after="0" w:line="240" w:lineRule="auto"/>
        <w:ind w:firstLine="720"/>
        <w:jc w:val="both"/>
        <w:rPr>
          <w:rFonts w:ascii="Times New Roman" w:eastAsia="Times New Roman" w:hAnsi="Times New Roman" w:cs="Times New Roman"/>
          <w:i/>
          <w:iCs/>
          <w:sz w:val="28"/>
          <w:szCs w:val="28"/>
          <w:lang w:eastAsia="ru-RU"/>
        </w:rPr>
      </w:pPr>
      <w:proofErr w:type="gramStart"/>
      <w:r w:rsidRPr="004F39B1">
        <w:rPr>
          <w:rFonts w:ascii="Times New Roman" w:eastAsia="Times New Roman" w:hAnsi="Times New Roman" w:cs="Times New Roman"/>
          <w:i/>
          <w:iCs/>
          <w:sz w:val="28"/>
          <w:szCs w:val="28"/>
          <w:lang w:eastAsia="ru-RU"/>
        </w:rPr>
        <w:t xml:space="preserve">- </w:t>
      </w:r>
      <w:r w:rsidRPr="004F39B1">
        <w:rPr>
          <w:rFonts w:ascii="Times New Roman" w:eastAsia="Times New Roman" w:hAnsi="Times New Roman" w:cs="Times New Roman"/>
          <w:sz w:val="28"/>
          <w:szCs w:val="28"/>
          <w:lang w:eastAsia="ru-RU"/>
        </w:rPr>
        <w:t>Проверка законности и эффективности использования средств межбюджетных трансфертов из областного бюджета местным бюджетам, направленных на осуществление дорожной деятельности в отношении автомобильных дорог общего пользования местного значения (за исключением межбюджетных трансфертов на проведение мероприятий в рамках национального проекта «Безопасные и качественные автомобильные дороги») за 2021 год и истекший период 2022 года, формирования и использования бюджетных ассигнований дорожных фондов муниципальных образований за</w:t>
      </w:r>
      <w:proofErr w:type="gramEnd"/>
      <w:r w:rsidRPr="004F39B1">
        <w:rPr>
          <w:rFonts w:ascii="Times New Roman" w:eastAsia="Times New Roman" w:hAnsi="Times New Roman" w:cs="Times New Roman"/>
          <w:sz w:val="28"/>
          <w:szCs w:val="28"/>
          <w:lang w:eastAsia="ru-RU"/>
        </w:rPr>
        <w:t xml:space="preserve"> 2018 – 2021 годы и истекший период 2022 года </w:t>
      </w:r>
      <w:r w:rsidRPr="004F39B1">
        <w:rPr>
          <w:rFonts w:ascii="Times New Roman" w:eastAsia="Times New Roman" w:hAnsi="Times New Roman" w:cs="Times New Roman"/>
          <w:i/>
          <w:iCs/>
          <w:sz w:val="28"/>
          <w:szCs w:val="28"/>
          <w:lang w:eastAsia="ru-RU"/>
        </w:rPr>
        <w:t>(совместно с КСП Кировской области).</w:t>
      </w:r>
    </w:p>
    <w:p w:rsidR="004F39B1" w:rsidRPr="004F39B1" w:rsidRDefault="004F39B1" w:rsidP="004F39B1">
      <w:pPr>
        <w:spacing w:after="0" w:line="240" w:lineRule="auto"/>
        <w:ind w:firstLine="720"/>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Контрольно-счетная комиссия района в 2022 году в рамках реализации своих полномочий планирует охватить следующие направления деятельности:</w:t>
      </w:r>
      <w:r w:rsidRPr="004F39B1">
        <w:rPr>
          <w:rFonts w:ascii="Times New Roman" w:eastAsia="Times New Roman" w:hAnsi="Times New Roman" w:cs="Times New Roman"/>
          <w:sz w:val="28"/>
          <w:szCs w:val="28"/>
          <w:lang w:eastAsia="ru-RU"/>
        </w:rPr>
        <w:br/>
      </w:r>
      <w:r w:rsidRPr="004F39B1">
        <w:rPr>
          <w:rFonts w:ascii="Times New Roman" w:eastAsia="Times New Roman" w:hAnsi="Times New Roman" w:cs="Times New Roman"/>
          <w:sz w:val="28"/>
          <w:szCs w:val="28"/>
          <w:lang w:eastAsia="ru-RU"/>
        </w:rPr>
        <w:tab/>
        <w:t>- мониторинг реализации региональных (национальных) проектов,</w:t>
      </w:r>
    </w:p>
    <w:p w:rsidR="004F39B1" w:rsidRPr="004F39B1" w:rsidRDefault="004F39B1" w:rsidP="004F39B1">
      <w:pPr>
        <w:spacing w:after="0" w:line="240" w:lineRule="auto"/>
        <w:ind w:firstLine="720"/>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осуществление контрольной и аналитической деятельности по</w:t>
      </w:r>
      <w:r w:rsidRPr="004F39B1">
        <w:rPr>
          <w:rFonts w:ascii="Times New Roman" w:eastAsia="Times New Roman" w:hAnsi="Times New Roman" w:cs="Times New Roman"/>
          <w:sz w:val="28"/>
          <w:szCs w:val="28"/>
          <w:lang w:eastAsia="ru-RU"/>
        </w:rPr>
        <w:br/>
        <w:t>предупреждению, выявлению и пресечению нарушений обязательных требований бюджетного законодательства,</w:t>
      </w:r>
    </w:p>
    <w:p w:rsidR="004F39B1" w:rsidRPr="004F39B1" w:rsidRDefault="004F39B1" w:rsidP="004F39B1">
      <w:pPr>
        <w:spacing w:after="0" w:line="240" w:lineRule="auto"/>
        <w:ind w:firstLine="720"/>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проведение экспертизы проектов муниципальных правовых актов в части, касающейся расходных обязательств Подосиновского района,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4F39B1" w:rsidRPr="004F39B1" w:rsidRDefault="004F39B1" w:rsidP="004F39B1">
      <w:pPr>
        <w:spacing w:after="0" w:line="240" w:lineRule="auto"/>
        <w:ind w:firstLine="720"/>
        <w:jc w:val="both"/>
        <w:rPr>
          <w:rFonts w:ascii="Times New Roman" w:eastAsia="Times New Roman" w:hAnsi="Times New Roman" w:cs="Times New Roman"/>
          <w:i/>
          <w:iCs/>
          <w:sz w:val="28"/>
          <w:szCs w:val="28"/>
          <w:lang w:eastAsia="ru-RU"/>
        </w:rPr>
      </w:pPr>
      <w:r w:rsidRPr="004F39B1">
        <w:rPr>
          <w:rFonts w:ascii="Times New Roman" w:eastAsia="Times New Roman" w:hAnsi="Times New Roman" w:cs="Times New Roman"/>
          <w:sz w:val="28"/>
          <w:szCs w:val="28"/>
          <w:lang w:eastAsia="ru-RU"/>
        </w:rPr>
        <w:t>В 2022 году будет продолжена работа по обеспечению эффективности внешнего</w:t>
      </w:r>
      <w:r w:rsidRPr="004F39B1">
        <w:rPr>
          <w:rFonts w:ascii="Times New Roman" w:eastAsia="Times New Roman" w:hAnsi="Times New Roman" w:cs="Times New Roman"/>
          <w:sz w:val="28"/>
          <w:szCs w:val="20"/>
          <w:lang w:eastAsia="ru-RU"/>
        </w:rPr>
        <w:t xml:space="preserve"> муниципального финансового контроля, предполагающего не </w:t>
      </w:r>
      <w:r w:rsidRPr="004F39B1">
        <w:rPr>
          <w:rFonts w:ascii="Times New Roman" w:eastAsia="Times New Roman" w:hAnsi="Times New Roman" w:cs="Times New Roman"/>
          <w:sz w:val="28"/>
          <w:szCs w:val="20"/>
          <w:lang w:eastAsia="ru-RU"/>
        </w:rPr>
        <w:lastRenderedPageBreak/>
        <w:t xml:space="preserve">только критичное осмысление бюджетных процессов, но и совместную с органами местного самоуправления выработку мер и механизмов по повышению результативности использования бюджетных средств и муниципального </w:t>
      </w:r>
      <w:r w:rsidRPr="004F39B1">
        <w:rPr>
          <w:rFonts w:ascii="Times New Roman" w:eastAsia="Times New Roman" w:hAnsi="Times New Roman" w:cs="Times New Roman"/>
          <w:sz w:val="28"/>
          <w:szCs w:val="28"/>
          <w:lang w:eastAsia="ru-RU"/>
        </w:rPr>
        <w:t>имущества. Особое внимание будет уделено мерам, принимаемым объектами контроля по исполнению представлений.</w:t>
      </w:r>
    </w:p>
    <w:p w:rsidR="004F39B1" w:rsidRPr="004F39B1" w:rsidRDefault="004F39B1" w:rsidP="004F39B1">
      <w:pPr>
        <w:spacing w:after="0" w:line="240" w:lineRule="auto"/>
        <w:ind w:firstLine="720"/>
        <w:jc w:val="both"/>
        <w:rPr>
          <w:rFonts w:ascii="Times New Roman" w:eastAsia="Times New Roman" w:hAnsi="Times New Roman" w:cs="Times New Roman"/>
          <w:sz w:val="28"/>
          <w:szCs w:val="28"/>
          <w:lang w:eastAsia="ru-RU"/>
        </w:rPr>
      </w:pPr>
    </w:p>
    <w:p w:rsidR="004F39B1" w:rsidRPr="004F39B1" w:rsidRDefault="004F39B1" w:rsidP="004F39B1">
      <w:pPr>
        <w:spacing w:after="0" w:line="240" w:lineRule="auto"/>
        <w:jc w:val="both"/>
        <w:rPr>
          <w:rFonts w:ascii="Times New Roman" w:eastAsia="Times New Roman" w:hAnsi="Times New Roman" w:cs="Times New Roman"/>
          <w:sz w:val="28"/>
          <w:szCs w:val="28"/>
          <w:lang w:eastAsia="ru-RU"/>
        </w:rPr>
      </w:pPr>
    </w:p>
    <w:p w:rsidR="004F39B1" w:rsidRPr="004F39B1" w:rsidRDefault="004F39B1" w:rsidP="004F39B1">
      <w:pPr>
        <w:spacing w:after="0" w:line="240" w:lineRule="auto"/>
        <w:jc w:val="both"/>
        <w:rPr>
          <w:rFonts w:ascii="Times New Roman" w:eastAsia="Times New Roman" w:hAnsi="Times New Roman" w:cs="Times New Roman"/>
          <w:sz w:val="28"/>
          <w:szCs w:val="28"/>
          <w:lang w:eastAsia="ru-RU"/>
        </w:rPr>
      </w:pPr>
    </w:p>
    <w:p w:rsidR="004F39B1" w:rsidRPr="004F39B1" w:rsidRDefault="004F39B1" w:rsidP="004F39B1">
      <w:pPr>
        <w:spacing w:after="0" w:line="240" w:lineRule="auto"/>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Председатель контрольно-</w:t>
      </w:r>
    </w:p>
    <w:p w:rsidR="004F39B1" w:rsidRPr="004F39B1" w:rsidRDefault="004F39B1" w:rsidP="004F39B1">
      <w:pPr>
        <w:spacing w:after="0" w:line="240" w:lineRule="auto"/>
        <w:jc w:val="both"/>
        <w:rPr>
          <w:rFonts w:ascii="Times New Roman" w:eastAsia="Times New Roman" w:hAnsi="Times New Roman" w:cs="Times New Roman"/>
          <w:sz w:val="28"/>
          <w:szCs w:val="28"/>
          <w:lang w:eastAsia="ru-RU"/>
        </w:rPr>
      </w:pPr>
      <w:r w:rsidRPr="004F39B1">
        <w:rPr>
          <w:rFonts w:ascii="Times New Roman" w:eastAsia="Times New Roman" w:hAnsi="Times New Roman" w:cs="Times New Roman"/>
          <w:sz w:val="28"/>
          <w:szCs w:val="28"/>
          <w:lang w:eastAsia="ru-RU"/>
        </w:rPr>
        <w:t xml:space="preserve">счетной комиссии района                                                     О.В. Клепиковская   </w:t>
      </w:r>
    </w:p>
    <w:p w:rsidR="004F39B1" w:rsidRPr="004F39B1" w:rsidRDefault="004F39B1" w:rsidP="004F39B1">
      <w:pPr>
        <w:spacing w:after="0" w:line="240" w:lineRule="auto"/>
        <w:jc w:val="both"/>
        <w:rPr>
          <w:rFonts w:ascii="Times New Roman" w:eastAsia="Times New Roman" w:hAnsi="Times New Roman" w:cs="Times New Roman"/>
          <w:sz w:val="28"/>
          <w:szCs w:val="28"/>
          <w:lang w:eastAsia="ru-RU"/>
        </w:rPr>
      </w:pPr>
    </w:p>
    <w:p w:rsidR="004F39B1" w:rsidRDefault="004F39B1" w:rsidP="00BE4675">
      <w:pPr>
        <w:spacing w:after="0"/>
      </w:pPr>
    </w:p>
    <w:p w:rsidR="00BE4675" w:rsidRDefault="00BE4675" w:rsidP="00BE4675"/>
    <w:sectPr w:rsidR="00BE4675" w:rsidSect="00190409">
      <w:pgSz w:w="11906" w:h="16838"/>
      <w:pgMar w:top="1418"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7B3F" w:rsidRDefault="00297B3F" w:rsidP="00561070">
      <w:pPr>
        <w:spacing w:after="0" w:line="240" w:lineRule="auto"/>
      </w:pPr>
      <w:r>
        <w:separator/>
      </w:r>
    </w:p>
  </w:endnote>
  <w:endnote w:type="continuationSeparator" w:id="0">
    <w:p w:rsidR="00297B3F" w:rsidRDefault="00297B3F" w:rsidP="00561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7B3F" w:rsidRDefault="00297B3F" w:rsidP="00561070">
      <w:pPr>
        <w:spacing w:after="0" w:line="240" w:lineRule="auto"/>
      </w:pPr>
      <w:r>
        <w:separator/>
      </w:r>
    </w:p>
  </w:footnote>
  <w:footnote w:type="continuationSeparator" w:id="0">
    <w:p w:rsidR="00297B3F" w:rsidRDefault="00297B3F" w:rsidP="005610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4F2C52"/>
    <w:multiLevelType w:val="hybridMultilevel"/>
    <w:tmpl w:val="9754E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1ED696B"/>
    <w:multiLevelType w:val="hybridMultilevel"/>
    <w:tmpl w:val="F6A6DD14"/>
    <w:lvl w:ilvl="0" w:tplc="A68A94A4">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7AC"/>
    <w:rsid w:val="00017800"/>
    <w:rsid w:val="00041CFD"/>
    <w:rsid w:val="000545E4"/>
    <w:rsid w:val="00087B5C"/>
    <w:rsid w:val="00095034"/>
    <w:rsid w:val="00096455"/>
    <w:rsid w:val="000B6000"/>
    <w:rsid w:val="000F6380"/>
    <w:rsid w:val="00116BBD"/>
    <w:rsid w:val="001247FB"/>
    <w:rsid w:val="00150F7B"/>
    <w:rsid w:val="0015778B"/>
    <w:rsid w:val="00190409"/>
    <w:rsid w:val="00191A29"/>
    <w:rsid w:val="001B3075"/>
    <w:rsid w:val="001C27C5"/>
    <w:rsid w:val="00201A4C"/>
    <w:rsid w:val="00223338"/>
    <w:rsid w:val="00241C70"/>
    <w:rsid w:val="0025791D"/>
    <w:rsid w:val="00297B3F"/>
    <w:rsid w:val="00317D00"/>
    <w:rsid w:val="003905DE"/>
    <w:rsid w:val="00391E75"/>
    <w:rsid w:val="00392798"/>
    <w:rsid w:val="0045283A"/>
    <w:rsid w:val="004F39B1"/>
    <w:rsid w:val="005421A3"/>
    <w:rsid w:val="00561070"/>
    <w:rsid w:val="005814B4"/>
    <w:rsid w:val="005C2D75"/>
    <w:rsid w:val="005E6BF2"/>
    <w:rsid w:val="006335BD"/>
    <w:rsid w:val="0065117D"/>
    <w:rsid w:val="0065411A"/>
    <w:rsid w:val="006870BA"/>
    <w:rsid w:val="00694C67"/>
    <w:rsid w:val="006A20A1"/>
    <w:rsid w:val="007526C7"/>
    <w:rsid w:val="007D34B8"/>
    <w:rsid w:val="00803DCA"/>
    <w:rsid w:val="008B334E"/>
    <w:rsid w:val="008D3DD1"/>
    <w:rsid w:val="008D543A"/>
    <w:rsid w:val="00936E66"/>
    <w:rsid w:val="00942826"/>
    <w:rsid w:val="009A596F"/>
    <w:rsid w:val="00A00149"/>
    <w:rsid w:val="00A1536D"/>
    <w:rsid w:val="00A84A95"/>
    <w:rsid w:val="00AF5B06"/>
    <w:rsid w:val="00B13F00"/>
    <w:rsid w:val="00BE4675"/>
    <w:rsid w:val="00BF459E"/>
    <w:rsid w:val="00C04023"/>
    <w:rsid w:val="00C05AA5"/>
    <w:rsid w:val="00C377B5"/>
    <w:rsid w:val="00C537A4"/>
    <w:rsid w:val="00C827AC"/>
    <w:rsid w:val="00D36A5E"/>
    <w:rsid w:val="00D42633"/>
    <w:rsid w:val="00E54C27"/>
    <w:rsid w:val="00E86FC2"/>
    <w:rsid w:val="00E93773"/>
    <w:rsid w:val="00EC4745"/>
    <w:rsid w:val="00EF3F4D"/>
    <w:rsid w:val="00EF761E"/>
    <w:rsid w:val="00F215A2"/>
    <w:rsid w:val="00FA6A1A"/>
    <w:rsid w:val="00FB2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7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27A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827AC"/>
    <w:rPr>
      <w:rFonts w:ascii="Tahoma" w:hAnsi="Tahoma" w:cs="Tahoma"/>
      <w:sz w:val="16"/>
      <w:szCs w:val="16"/>
    </w:rPr>
  </w:style>
  <w:style w:type="table" w:styleId="a5">
    <w:name w:val="Table Grid"/>
    <w:basedOn w:val="a1"/>
    <w:uiPriority w:val="59"/>
    <w:rsid w:val="00EF3F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Знак Знак"/>
    <w:basedOn w:val="a"/>
    <w:rsid w:val="00EC474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7">
    <w:name w:val="List Paragraph"/>
    <w:basedOn w:val="a"/>
    <w:link w:val="a8"/>
    <w:uiPriority w:val="34"/>
    <w:qFormat/>
    <w:rsid w:val="00EC4745"/>
    <w:pPr>
      <w:ind w:left="720"/>
      <w:contextualSpacing/>
    </w:pPr>
  </w:style>
  <w:style w:type="paragraph" w:customStyle="1" w:styleId="a9">
    <w:name w:val="Знак Знак Знак Знак"/>
    <w:basedOn w:val="a"/>
    <w:rsid w:val="00EF761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a">
    <w:name w:val="Знак Знак Знак Знак"/>
    <w:basedOn w:val="a"/>
    <w:rsid w:val="0056107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rsid w:val="0056107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Body Text"/>
    <w:basedOn w:val="a"/>
    <w:link w:val="ac"/>
    <w:rsid w:val="00561070"/>
    <w:pPr>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rsid w:val="00561070"/>
    <w:rPr>
      <w:rFonts w:ascii="Times New Roman" w:eastAsia="Times New Roman" w:hAnsi="Times New Roman" w:cs="Times New Roman"/>
      <w:sz w:val="20"/>
      <w:szCs w:val="20"/>
      <w:lang w:eastAsia="ru-RU"/>
    </w:rPr>
  </w:style>
  <w:style w:type="paragraph" w:styleId="ad">
    <w:name w:val="Normal (Web)"/>
    <w:basedOn w:val="a"/>
    <w:uiPriority w:val="99"/>
    <w:unhideWhenUsed/>
    <w:rsid w:val="005610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basedOn w:val="a"/>
    <w:uiPriority w:val="1"/>
    <w:qFormat/>
    <w:rsid w:val="00561070"/>
    <w:pPr>
      <w:spacing w:after="0" w:line="240" w:lineRule="auto"/>
    </w:pPr>
    <w:rPr>
      <w:rFonts w:ascii="Calibri" w:eastAsia="Calibri" w:hAnsi="Calibri" w:cs="Times New Roman"/>
      <w:sz w:val="24"/>
      <w:szCs w:val="32"/>
    </w:rPr>
  </w:style>
  <w:style w:type="paragraph" w:customStyle="1" w:styleId="Default">
    <w:name w:val="Default"/>
    <w:uiPriority w:val="99"/>
    <w:rsid w:val="005610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8">
    <w:name w:val="Абзац списка Знак"/>
    <w:link w:val="a7"/>
    <w:uiPriority w:val="34"/>
    <w:locked/>
    <w:rsid w:val="00561070"/>
  </w:style>
  <w:style w:type="character" w:customStyle="1" w:styleId="blk">
    <w:name w:val="blk"/>
    <w:rsid w:val="00561070"/>
  </w:style>
  <w:style w:type="paragraph" w:customStyle="1" w:styleId="1">
    <w:name w:val="Обычный1"/>
    <w:rsid w:val="00561070"/>
    <w:pPr>
      <w:widowControl w:val="0"/>
      <w:spacing w:after="0" w:line="240" w:lineRule="auto"/>
    </w:pPr>
    <w:rPr>
      <w:rFonts w:ascii="Times New Roman" w:eastAsia="Times New Roman" w:hAnsi="Times New Roman" w:cs="Times New Roman"/>
      <w:snapToGrid w:val="0"/>
      <w:sz w:val="20"/>
      <w:szCs w:val="20"/>
      <w:lang w:eastAsia="ru-RU"/>
    </w:rPr>
  </w:style>
  <w:style w:type="paragraph" w:styleId="af">
    <w:name w:val="header"/>
    <w:basedOn w:val="a"/>
    <w:link w:val="af0"/>
    <w:uiPriority w:val="99"/>
    <w:unhideWhenUsed/>
    <w:rsid w:val="0056107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61070"/>
  </w:style>
  <w:style w:type="paragraph" w:styleId="af1">
    <w:name w:val="footer"/>
    <w:basedOn w:val="a"/>
    <w:link w:val="af2"/>
    <w:uiPriority w:val="99"/>
    <w:unhideWhenUsed/>
    <w:rsid w:val="0056107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61070"/>
  </w:style>
  <w:style w:type="paragraph" w:customStyle="1" w:styleId="af3">
    <w:name w:val="Знак Знак Знак Знак"/>
    <w:basedOn w:val="a"/>
    <w:rsid w:val="007526C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4">
    <w:name w:val="Знак Знак Знак Знак"/>
    <w:basedOn w:val="a"/>
    <w:rsid w:val="000F638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5">
    <w:name w:val="Plain Text"/>
    <w:basedOn w:val="a"/>
    <w:link w:val="af6"/>
    <w:rsid w:val="00BE4675"/>
    <w:pPr>
      <w:spacing w:after="120" w:line="240" w:lineRule="auto"/>
      <w:ind w:firstLine="851"/>
      <w:jc w:val="both"/>
    </w:pPr>
    <w:rPr>
      <w:rFonts w:ascii="Times New Roman" w:eastAsia="Times New Roman" w:hAnsi="Times New Roman" w:cs="Times New Roman"/>
      <w:sz w:val="26"/>
      <w:szCs w:val="20"/>
      <w:lang w:eastAsia="ru-RU"/>
    </w:rPr>
  </w:style>
  <w:style w:type="character" w:customStyle="1" w:styleId="af6">
    <w:name w:val="Текст Знак"/>
    <w:basedOn w:val="a0"/>
    <w:link w:val="af5"/>
    <w:rsid w:val="00BE4675"/>
    <w:rPr>
      <w:rFonts w:ascii="Times New Roman" w:eastAsia="Times New Roman" w:hAnsi="Times New Roman" w:cs="Times New Roman"/>
      <w:sz w:val="26"/>
      <w:szCs w:val="20"/>
      <w:lang w:eastAsia="ru-RU"/>
    </w:rPr>
  </w:style>
  <w:style w:type="paragraph" w:customStyle="1" w:styleId="af7">
    <w:name w:val="Знак"/>
    <w:basedOn w:val="a"/>
    <w:next w:val="a"/>
    <w:semiHidden/>
    <w:rsid w:val="00BE4675"/>
    <w:pPr>
      <w:spacing w:after="160" w:line="240" w:lineRule="exact"/>
    </w:pPr>
    <w:rPr>
      <w:rFonts w:ascii="Arial" w:eastAsia="Times New Roman" w:hAnsi="Arial" w:cs="Arial"/>
      <w:sz w:val="20"/>
      <w:szCs w:val="20"/>
      <w:lang w:val="en-US"/>
    </w:rPr>
  </w:style>
  <w:style w:type="paragraph" w:customStyle="1" w:styleId="af8">
    <w:name w:val="Знак Знак Знак Знак Знак Знак"/>
    <w:basedOn w:val="a"/>
    <w:rsid w:val="00C04023"/>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7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827A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827AC"/>
    <w:rPr>
      <w:rFonts w:ascii="Tahoma" w:hAnsi="Tahoma" w:cs="Tahoma"/>
      <w:sz w:val="16"/>
      <w:szCs w:val="16"/>
    </w:rPr>
  </w:style>
  <w:style w:type="table" w:styleId="a5">
    <w:name w:val="Table Grid"/>
    <w:basedOn w:val="a1"/>
    <w:uiPriority w:val="59"/>
    <w:rsid w:val="00EF3F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Знак Знак"/>
    <w:basedOn w:val="a"/>
    <w:rsid w:val="00EC474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7">
    <w:name w:val="List Paragraph"/>
    <w:basedOn w:val="a"/>
    <w:link w:val="a8"/>
    <w:uiPriority w:val="34"/>
    <w:qFormat/>
    <w:rsid w:val="00EC4745"/>
    <w:pPr>
      <w:ind w:left="720"/>
      <w:contextualSpacing/>
    </w:pPr>
  </w:style>
  <w:style w:type="paragraph" w:customStyle="1" w:styleId="a9">
    <w:name w:val="Знак Знак Знак Знак"/>
    <w:basedOn w:val="a"/>
    <w:rsid w:val="00EF761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a">
    <w:name w:val="Знак Знак Знак Знак"/>
    <w:basedOn w:val="a"/>
    <w:rsid w:val="0056107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rsid w:val="0056107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Body Text"/>
    <w:basedOn w:val="a"/>
    <w:link w:val="ac"/>
    <w:rsid w:val="00561070"/>
    <w:pPr>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rsid w:val="00561070"/>
    <w:rPr>
      <w:rFonts w:ascii="Times New Roman" w:eastAsia="Times New Roman" w:hAnsi="Times New Roman" w:cs="Times New Roman"/>
      <w:sz w:val="20"/>
      <w:szCs w:val="20"/>
      <w:lang w:eastAsia="ru-RU"/>
    </w:rPr>
  </w:style>
  <w:style w:type="paragraph" w:styleId="ad">
    <w:name w:val="Normal (Web)"/>
    <w:basedOn w:val="a"/>
    <w:uiPriority w:val="99"/>
    <w:unhideWhenUsed/>
    <w:rsid w:val="005610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No Spacing"/>
    <w:basedOn w:val="a"/>
    <w:uiPriority w:val="1"/>
    <w:qFormat/>
    <w:rsid w:val="00561070"/>
    <w:pPr>
      <w:spacing w:after="0" w:line="240" w:lineRule="auto"/>
    </w:pPr>
    <w:rPr>
      <w:rFonts w:ascii="Calibri" w:eastAsia="Calibri" w:hAnsi="Calibri" w:cs="Times New Roman"/>
      <w:sz w:val="24"/>
      <w:szCs w:val="32"/>
    </w:rPr>
  </w:style>
  <w:style w:type="paragraph" w:customStyle="1" w:styleId="Default">
    <w:name w:val="Default"/>
    <w:uiPriority w:val="99"/>
    <w:rsid w:val="005610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8">
    <w:name w:val="Абзац списка Знак"/>
    <w:link w:val="a7"/>
    <w:uiPriority w:val="34"/>
    <w:locked/>
    <w:rsid w:val="00561070"/>
  </w:style>
  <w:style w:type="character" w:customStyle="1" w:styleId="blk">
    <w:name w:val="blk"/>
    <w:rsid w:val="00561070"/>
  </w:style>
  <w:style w:type="paragraph" w:customStyle="1" w:styleId="1">
    <w:name w:val="Обычный1"/>
    <w:rsid w:val="00561070"/>
    <w:pPr>
      <w:widowControl w:val="0"/>
      <w:spacing w:after="0" w:line="240" w:lineRule="auto"/>
    </w:pPr>
    <w:rPr>
      <w:rFonts w:ascii="Times New Roman" w:eastAsia="Times New Roman" w:hAnsi="Times New Roman" w:cs="Times New Roman"/>
      <w:snapToGrid w:val="0"/>
      <w:sz w:val="20"/>
      <w:szCs w:val="20"/>
      <w:lang w:eastAsia="ru-RU"/>
    </w:rPr>
  </w:style>
  <w:style w:type="paragraph" w:styleId="af">
    <w:name w:val="header"/>
    <w:basedOn w:val="a"/>
    <w:link w:val="af0"/>
    <w:uiPriority w:val="99"/>
    <w:unhideWhenUsed/>
    <w:rsid w:val="0056107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561070"/>
  </w:style>
  <w:style w:type="paragraph" w:styleId="af1">
    <w:name w:val="footer"/>
    <w:basedOn w:val="a"/>
    <w:link w:val="af2"/>
    <w:uiPriority w:val="99"/>
    <w:unhideWhenUsed/>
    <w:rsid w:val="0056107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561070"/>
  </w:style>
  <w:style w:type="paragraph" w:customStyle="1" w:styleId="af3">
    <w:name w:val="Знак Знак Знак Знак"/>
    <w:basedOn w:val="a"/>
    <w:rsid w:val="007526C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4">
    <w:name w:val="Знак Знак Знак Знак"/>
    <w:basedOn w:val="a"/>
    <w:rsid w:val="000F638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5">
    <w:name w:val="Plain Text"/>
    <w:basedOn w:val="a"/>
    <w:link w:val="af6"/>
    <w:rsid w:val="00BE4675"/>
    <w:pPr>
      <w:spacing w:after="120" w:line="240" w:lineRule="auto"/>
      <w:ind w:firstLine="851"/>
      <w:jc w:val="both"/>
    </w:pPr>
    <w:rPr>
      <w:rFonts w:ascii="Times New Roman" w:eastAsia="Times New Roman" w:hAnsi="Times New Roman" w:cs="Times New Roman"/>
      <w:sz w:val="26"/>
      <w:szCs w:val="20"/>
      <w:lang w:eastAsia="ru-RU"/>
    </w:rPr>
  </w:style>
  <w:style w:type="character" w:customStyle="1" w:styleId="af6">
    <w:name w:val="Текст Знак"/>
    <w:basedOn w:val="a0"/>
    <w:link w:val="af5"/>
    <w:rsid w:val="00BE4675"/>
    <w:rPr>
      <w:rFonts w:ascii="Times New Roman" w:eastAsia="Times New Roman" w:hAnsi="Times New Roman" w:cs="Times New Roman"/>
      <w:sz w:val="26"/>
      <w:szCs w:val="20"/>
      <w:lang w:eastAsia="ru-RU"/>
    </w:rPr>
  </w:style>
  <w:style w:type="paragraph" w:customStyle="1" w:styleId="af7">
    <w:name w:val="Знак"/>
    <w:basedOn w:val="a"/>
    <w:next w:val="a"/>
    <w:semiHidden/>
    <w:rsid w:val="00BE4675"/>
    <w:pPr>
      <w:spacing w:after="160" w:line="240" w:lineRule="exact"/>
    </w:pPr>
    <w:rPr>
      <w:rFonts w:ascii="Arial" w:eastAsia="Times New Roman" w:hAnsi="Arial" w:cs="Arial"/>
      <w:sz w:val="20"/>
      <w:szCs w:val="20"/>
      <w:lang w:val="en-US"/>
    </w:rPr>
  </w:style>
  <w:style w:type="paragraph" w:customStyle="1" w:styleId="af8">
    <w:name w:val="Знак Знак Знак Знак Знак Знак"/>
    <w:basedOn w:val="a"/>
    <w:rsid w:val="00C04023"/>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822D75528E708D7D7AF2F9EB6B618D23202142CD9B92D602539A8A256DF3D561036E5FBDE9408D899D18D261F8C2BCACC966168D5376ECAoBT2N" TargetMode="External"/><Relationship Id="rId5" Type="http://schemas.openxmlformats.org/officeDocument/2006/relationships/settings" Target="settings.xml"/><Relationship Id="rId10" Type="http://schemas.openxmlformats.org/officeDocument/2006/relationships/hyperlink" Target="https://app-gost.rts-tender.ru/customer/lk/App504/"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91A55-5DCF-42AA-8EF2-FB4586FB8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15</Pages>
  <Words>4969</Words>
  <Characters>28328</Characters>
  <Application>Microsoft Office Word</Application>
  <DocSecurity>0</DocSecurity>
  <Lines>236</Lines>
  <Paragraphs>66</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ПОДОСИНОВСКАЯ РАЙОННАЯ ДУМА </vt:lpstr>
    </vt:vector>
  </TitlesOfParts>
  <Company/>
  <LinksUpToDate>false</LinksUpToDate>
  <CharactersWithSpaces>33231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ПК</cp:lastModifiedBy>
  <cp:revision>25</cp:revision>
  <cp:lastPrinted>2022-02-10T06:31:00Z</cp:lastPrinted>
  <dcterms:created xsi:type="dcterms:W3CDTF">2020-02-18T07:19:00Z</dcterms:created>
  <dcterms:modified xsi:type="dcterms:W3CDTF">2022-03-21T12:41:00Z</dcterms:modified>
</cp:coreProperties>
</file>