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4C" w:rsidRPr="0042694C" w:rsidRDefault="0042694C" w:rsidP="0042694C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bookmarkStart w:id="0" w:name="_GoBack"/>
      <w:r w:rsidRPr="0042694C">
        <w:rPr>
          <w:color w:val="333333"/>
          <w:sz w:val="28"/>
          <w:szCs w:val="28"/>
        </w:rPr>
        <w:t>Постановлением Правительства РФ от 28.05.2022 № 973 установлено, что, минимальный размер оплаты труда, установленный с 1 января 2022 года Федеральным законом «О минимальном размере оплаты труда», с 1 июня 2022 года подлежит увеличению на 10 процентов. Размер МРОТ с 1 июня 2022 года составит 15 279 рублей.</w:t>
      </w:r>
    </w:p>
    <w:p w:rsidR="0042694C" w:rsidRPr="0042694C" w:rsidRDefault="0042694C" w:rsidP="0042694C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2694C">
        <w:rPr>
          <w:color w:val="333333"/>
          <w:sz w:val="28"/>
          <w:szCs w:val="28"/>
        </w:rPr>
        <w:t>МРОТ определяет размер зарплаты, пособий, пенсий и других выплат. Важно помнить, что сумма 15 279 рублей – это минимальная зарплата, утвержденная на общефедеральном уровне. Но необходимо учитывать еще и законодательство о районных, северных и прочих надбавках. В Кировской области 15 279 руб. + районный коэффициент. Эта доплата не входит в МРОТ, а прибавляется «сверху». Если сотрудник отработал полный месяц, не отсутствовал по болезни или другой причине, зарплата не может быть ниже МРОТ. Речь идет о начислении, а не о сумме «на руки». МРОТ включает НДФЛ, который удерживается до выплаты, в итоге сумма выплаты может получиться меньше.</w:t>
      </w:r>
    </w:p>
    <w:p w:rsidR="0042694C" w:rsidRPr="0042694C" w:rsidRDefault="0042694C" w:rsidP="0042694C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2694C">
        <w:rPr>
          <w:color w:val="333333"/>
          <w:sz w:val="28"/>
          <w:szCs w:val="28"/>
        </w:rPr>
        <w:t>Учитывая изменение МРОТ в расчетах начислений в пользу работников необходимо проверить, у всех ли сотрудников зарплата превышает или хотя бы равна размеру МРОТ. Работодатель обязан повысить зарплату работника, если она оказалась ниже значения МРОТ. При повышении МРОТ необходимо не только издать приказ о повышении зарплаты, но и внести изменения в трудовые договоры, штатное расписание и другие документы, где упоминается размер окладов и доплат.</w:t>
      </w:r>
    </w:p>
    <w:p w:rsidR="0042694C" w:rsidRPr="0042694C" w:rsidRDefault="0042694C" w:rsidP="0042694C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42694C">
        <w:rPr>
          <w:color w:val="333333"/>
          <w:sz w:val="28"/>
          <w:szCs w:val="28"/>
        </w:rPr>
        <w:t>За выплату зарплаты ниже МРОТ с работодателя предусмотрены штрафы по ч. 6 ст. 5.27 КоАП РФ: компания заплатит от 30 до 50 тысяч рублей, руководитель компании – от 10 до 20 тысяч рублей, ИП – работодатель – от одной до пяти тысяч рублей. За повторное нарушение штрафы увеличатся (ч. 7 ст. 5.27 КоАП РФ): компания заплатит от 50 до 100 тысяч рублей, руководитель компании – от 20 до 30 тысяч рублей, ИП – работодатель – от 10 до 30 тысяч рублей. Кроме того, придется заплатить работнику компенсацию по ст. 236 ТК РФ.</w:t>
      </w:r>
    </w:p>
    <w:bookmarkEnd w:id="0"/>
    <w:p w:rsidR="00784391" w:rsidRDefault="0042694C"/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4C"/>
    <w:rsid w:val="0042694C"/>
    <w:rsid w:val="005F2189"/>
    <w:rsid w:val="007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7F0D-16A2-4BBC-A107-5BA00560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2023-01-09T10:50:00Z</dcterms:created>
  <dcterms:modified xsi:type="dcterms:W3CDTF">2023-01-09T10:50:00Z</dcterms:modified>
</cp:coreProperties>
</file>