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органов местного    самоуправления </w:t>
      </w:r>
      <w:proofErr w:type="spellStart"/>
      <w:r>
        <w:rPr>
          <w:b/>
          <w:sz w:val="72"/>
          <w:szCs w:val="72"/>
        </w:rPr>
        <w:t>Подосиновского</w:t>
      </w:r>
      <w:proofErr w:type="spellEnd"/>
      <w:r>
        <w:rPr>
          <w:b/>
          <w:sz w:val="72"/>
          <w:szCs w:val="72"/>
        </w:rPr>
        <w:t xml:space="preserve">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2D1AC0">
        <w:rPr>
          <w:b/>
          <w:sz w:val="72"/>
          <w:szCs w:val="72"/>
        </w:rPr>
        <w:t>04</w:t>
      </w:r>
      <w:r w:rsidR="00B97D6C" w:rsidRPr="00B97D6C">
        <w:rPr>
          <w:b/>
          <w:sz w:val="72"/>
          <w:szCs w:val="72"/>
        </w:rPr>
        <w:t>.</w:t>
      </w:r>
      <w:r w:rsidR="0090263B">
        <w:rPr>
          <w:b/>
          <w:sz w:val="72"/>
          <w:szCs w:val="72"/>
        </w:rPr>
        <w:t>1</w:t>
      </w:r>
      <w:r w:rsidR="002D1AC0">
        <w:rPr>
          <w:b/>
          <w:sz w:val="72"/>
          <w:szCs w:val="72"/>
        </w:rPr>
        <w:t>2</w:t>
      </w:r>
      <w:r w:rsidR="00B97D6C" w:rsidRPr="00B97D6C">
        <w:rPr>
          <w:b/>
          <w:sz w:val="72"/>
          <w:szCs w:val="72"/>
        </w:rPr>
        <w:t>.2024</w:t>
      </w:r>
      <w:r w:rsidR="00B97D6C">
        <w:rPr>
          <w:b/>
          <w:sz w:val="72"/>
          <w:szCs w:val="72"/>
        </w:rPr>
        <w:t xml:space="preserve"> </w:t>
      </w:r>
      <w:r w:rsidRPr="007031D9">
        <w:rPr>
          <w:b/>
          <w:sz w:val="72"/>
          <w:szCs w:val="72"/>
        </w:rPr>
        <w:t xml:space="preserve">№ </w:t>
      </w:r>
      <w:r w:rsidR="00741BD5">
        <w:rPr>
          <w:b/>
          <w:sz w:val="72"/>
          <w:szCs w:val="72"/>
        </w:rPr>
        <w:t>7</w:t>
      </w:r>
      <w:r w:rsidR="00F80FED">
        <w:rPr>
          <w:b/>
          <w:sz w:val="72"/>
          <w:szCs w:val="72"/>
        </w:rPr>
        <w:t>1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052CE3">
        <w:rPr>
          <w:b/>
          <w:sz w:val="72"/>
          <w:szCs w:val="72"/>
        </w:rPr>
        <w:t>61</w:t>
      </w:r>
      <w:r w:rsidR="00F80FED">
        <w:rPr>
          <w:b/>
          <w:sz w:val="72"/>
          <w:szCs w:val="72"/>
        </w:rPr>
        <w:t>1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Подосиновской</w:t>
      </w:r>
      <w:proofErr w:type="spellEnd"/>
      <w:r>
        <w:rPr>
          <w:b/>
          <w:sz w:val="36"/>
          <w:szCs w:val="36"/>
        </w:rPr>
        <w:t xml:space="preserve">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пгт</w:t>
      </w:r>
      <w:proofErr w:type="spellEnd"/>
      <w:r>
        <w:rPr>
          <w:b/>
          <w:sz w:val="40"/>
          <w:szCs w:val="40"/>
        </w:rPr>
        <w:t xml:space="preserve">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pPr w:leftFromText="180" w:rightFromText="180" w:vertAnchor="page" w:horzAnchor="margin" w:tblpXSpec="center" w:tblpY="1381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532"/>
        <w:gridCol w:w="1905"/>
        <w:gridCol w:w="1738"/>
      </w:tblGrid>
      <w:tr w:rsidR="00E001F4" w:rsidTr="00E001F4">
        <w:trPr>
          <w:trHeight w:val="624"/>
        </w:trPr>
        <w:tc>
          <w:tcPr>
            <w:tcW w:w="698" w:type="dxa"/>
            <w:shd w:val="clear" w:color="auto" w:fill="auto"/>
            <w:vAlign w:val="center"/>
          </w:tcPr>
          <w:p w:rsidR="00E001F4" w:rsidRPr="00CA6AD2" w:rsidRDefault="00E001F4" w:rsidP="00E001F4">
            <w:pPr>
              <w:widowControl/>
              <w:suppressAutoHyphens w:val="0"/>
              <w:autoSpaceDN/>
              <w:ind w:hanging="28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E001F4" w:rsidRPr="00CA6AD2" w:rsidRDefault="00E001F4" w:rsidP="00E001F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32" w:type="dxa"/>
            <w:vAlign w:val="center"/>
          </w:tcPr>
          <w:p w:rsidR="00E001F4" w:rsidRPr="00CA6AD2" w:rsidRDefault="00E001F4" w:rsidP="00E001F4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05" w:type="dxa"/>
            <w:vAlign w:val="center"/>
          </w:tcPr>
          <w:p w:rsidR="00E001F4" w:rsidRPr="00CA6AD2" w:rsidRDefault="00E001F4" w:rsidP="00E001F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38" w:type="dxa"/>
            <w:vAlign w:val="center"/>
          </w:tcPr>
          <w:p w:rsidR="00E001F4" w:rsidRDefault="00E001F4" w:rsidP="00E001F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E001F4" w:rsidRDefault="00E001F4" w:rsidP="00E001F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E001F4" w:rsidRDefault="00E001F4" w:rsidP="00E001F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001F4" w:rsidRPr="00BE5F13" w:rsidTr="00E001F4">
        <w:trPr>
          <w:trHeight w:val="624"/>
        </w:trPr>
        <w:tc>
          <w:tcPr>
            <w:tcW w:w="698" w:type="dxa"/>
            <w:shd w:val="clear" w:color="auto" w:fill="auto"/>
          </w:tcPr>
          <w:p w:rsidR="00E001F4" w:rsidRPr="00C900F4" w:rsidRDefault="00E001F4" w:rsidP="00E001F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32" w:type="dxa"/>
          </w:tcPr>
          <w:p w:rsidR="00F80FED" w:rsidRPr="00F80FED" w:rsidRDefault="00E001F4" w:rsidP="00F80FED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0B2FD2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B2FD2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0B2FD2">
              <w:rPr>
                <w:bCs/>
                <w:sz w:val="28"/>
                <w:szCs w:val="28"/>
              </w:rPr>
              <w:t xml:space="preserve"> района «</w:t>
            </w:r>
            <w:r w:rsidR="00F80FED">
              <w:t xml:space="preserve"> </w:t>
            </w:r>
            <w:r w:rsidR="00F80FED" w:rsidRPr="00F80FED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F80FED" w:rsidRPr="00F80FED" w:rsidRDefault="00F80FED" w:rsidP="00F80FED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F80FED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F80FED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F80FED">
              <w:rPr>
                <w:bCs/>
                <w:sz w:val="28"/>
                <w:szCs w:val="28"/>
              </w:rPr>
              <w:t xml:space="preserve"> района </w:t>
            </w:r>
          </w:p>
          <w:p w:rsidR="00F80FED" w:rsidRPr="00995D25" w:rsidRDefault="00F80FED" w:rsidP="00F80FED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F80FED">
              <w:rPr>
                <w:bCs/>
                <w:sz w:val="28"/>
                <w:szCs w:val="28"/>
              </w:rPr>
              <w:t>от 12.10.2022 № 235</w:t>
            </w:r>
            <w:r>
              <w:rPr>
                <w:bCs/>
                <w:sz w:val="28"/>
                <w:szCs w:val="28"/>
              </w:rPr>
              <w:t>»</w:t>
            </w:r>
          </w:p>
          <w:p w:rsidR="00E001F4" w:rsidRPr="00995D25" w:rsidRDefault="00E001F4" w:rsidP="00E001F4">
            <w:pPr>
              <w:ind w:firstLine="2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E001F4" w:rsidRDefault="00A0311F" w:rsidP="00A0311F">
            <w:pPr>
              <w:ind w:firstLine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 </w:t>
            </w:r>
            <w:r w:rsidR="00F80FED" w:rsidRPr="00F80FED">
              <w:rPr>
                <w:rFonts w:eastAsia="Times New Roman"/>
                <w:kern w:val="0"/>
                <w:sz w:val="28"/>
                <w:szCs w:val="28"/>
                <w:lang w:eastAsia="en-US"/>
              </w:rPr>
              <w:t>04.12.2024</w:t>
            </w:r>
          </w:p>
          <w:p w:rsidR="00F80FED" w:rsidRPr="00C900F4" w:rsidRDefault="00F80FED" w:rsidP="00E001F4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№ </w:t>
            </w:r>
            <w:r w:rsidRPr="00F80FED">
              <w:rPr>
                <w:rFonts w:eastAsia="Times New Roman"/>
                <w:kern w:val="0"/>
                <w:sz w:val="28"/>
                <w:szCs w:val="28"/>
                <w:lang w:eastAsia="en-US"/>
              </w:rPr>
              <w:t>293</w:t>
            </w:r>
          </w:p>
        </w:tc>
        <w:tc>
          <w:tcPr>
            <w:tcW w:w="1738" w:type="dxa"/>
          </w:tcPr>
          <w:p w:rsidR="00E001F4" w:rsidRDefault="00E001F4" w:rsidP="00E001F4">
            <w:pPr>
              <w:rPr>
                <w:sz w:val="28"/>
                <w:szCs w:val="28"/>
                <w:lang w:eastAsia="ar-SA"/>
              </w:rPr>
            </w:pPr>
            <w:r w:rsidRPr="00233F31">
              <w:rPr>
                <w:sz w:val="28"/>
                <w:szCs w:val="28"/>
                <w:lang w:eastAsia="ar-SA"/>
              </w:rPr>
              <w:t xml:space="preserve">  3-</w:t>
            </w:r>
            <w:r>
              <w:rPr>
                <w:sz w:val="28"/>
                <w:szCs w:val="28"/>
                <w:lang w:eastAsia="ar-SA"/>
              </w:rPr>
              <w:t>8</w:t>
            </w:r>
          </w:p>
          <w:p w:rsidR="00235D40" w:rsidRPr="00233F31" w:rsidRDefault="00235D40" w:rsidP="00E001F4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3A402A" w:rsidRDefault="003A40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-705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F80FED" w:rsidRPr="00F80FED" w:rsidTr="00F80FED">
        <w:trPr>
          <w:trHeight w:val="1473"/>
        </w:trPr>
        <w:tc>
          <w:tcPr>
            <w:tcW w:w="9105" w:type="dxa"/>
            <w:hideMark/>
          </w:tcPr>
          <w:p w:rsidR="00F80FED" w:rsidRPr="00F80FED" w:rsidRDefault="00F80FED" w:rsidP="00F80FED">
            <w:pPr>
              <w:widowControl/>
              <w:suppressAutoHyphens w:val="0"/>
              <w:autoSpaceDN/>
              <w:snapToGrid w:val="0"/>
              <w:spacing w:line="256" w:lineRule="auto"/>
              <w:ind w:left="705" w:right="-1184" w:firstLine="0"/>
              <w:jc w:val="center"/>
              <w:rPr>
                <w:rFonts w:eastAsia="Times New Roman"/>
                <w:kern w:val="0"/>
                <w:szCs w:val="24"/>
                <w:lang w:eastAsia="en-US"/>
              </w:rPr>
            </w:pPr>
            <w:r w:rsidRPr="00F80FED">
              <w:rPr>
                <w:rFonts w:eastAsia="Times New Roman"/>
                <w:b/>
                <w:kern w:val="0"/>
                <w:sz w:val="28"/>
                <w:szCs w:val="24"/>
                <w:lang w:eastAsia="en-US"/>
              </w:rPr>
              <w:fldChar w:fldCharType="begin"/>
            </w:r>
            <w:r w:rsidRPr="00F80FED">
              <w:rPr>
                <w:rFonts w:eastAsia="Times New Roman"/>
                <w:b/>
                <w:kern w:val="0"/>
                <w:sz w:val="28"/>
                <w:szCs w:val="24"/>
                <w:lang w:eastAsia="en-US"/>
              </w:rPr>
              <w:instrText xml:space="preserve"> FILLIN "Òåêñò1"</w:instrText>
            </w:r>
            <w:r w:rsidRPr="00F80FED">
              <w:rPr>
                <w:rFonts w:eastAsia="Times New Roman"/>
                <w:b/>
                <w:kern w:val="0"/>
                <w:sz w:val="28"/>
                <w:szCs w:val="24"/>
                <w:lang w:eastAsia="en-US"/>
              </w:rPr>
              <w:fldChar w:fldCharType="separate"/>
            </w:r>
            <w:r w:rsidRPr="00F80FED">
              <w:rPr>
                <w:rFonts w:eastAsia="Times New Roman"/>
                <w:b/>
                <w:kern w:val="0"/>
                <w:sz w:val="28"/>
                <w:szCs w:val="24"/>
                <w:lang w:eastAsia="en-US"/>
              </w:rPr>
              <w:t>АДМИНИСТРАЦИЯ ПОДОСИНОВСКОГО РАЙОНА</w:t>
            </w:r>
            <w:r w:rsidRPr="00F80FED">
              <w:rPr>
                <w:rFonts w:eastAsia="Times New Roman"/>
                <w:b/>
                <w:kern w:val="0"/>
                <w:sz w:val="28"/>
                <w:szCs w:val="24"/>
                <w:lang w:eastAsia="en-US"/>
              </w:rPr>
              <w:fldChar w:fldCharType="end"/>
            </w:r>
          </w:p>
          <w:p w:rsidR="00F80FED" w:rsidRPr="00F80FED" w:rsidRDefault="00F80FED" w:rsidP="00F80FED">
            <w:pPr>
              <w:widowControl/>
              <w:suppressAutoHyphens w:val="0"/>
              <w:autoSpaceDN/>
              <w:spacing w:line="480" w:lineRule="auto"/>
              <w:ind w:left="705" w:right="-1184" w:firstLine="0"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en-US"/>
              </w:rPr>
            </w:pPr>
            <w:r w:rsidRPr="00F80FED">
              <w:rPr>
                <w:rFonts w:eastAsia="Times New Roman"/>
                <w:b/>
                <w:kern w:val="0"/>
                <w:sz w:val="28"/>
                <w:szCs w:val="24"/>
                <w:lang w:eastAsia="en-US"/>
              </w:rPr>
              <w:fldChar w:fldCharType="begin"/>
            </w:r>
            <w:r w:rsidRPr="00F80FED">
              <w:rPr>
                <w:rFonts w:eastAsia="Times New Roman"/>
                <w:b/>
                <w:kern w:val="0"/>
                <w:sz w:val="28"/>
                <w:szCs w:val="24"/>
                <w:lang w:eastAsia="en-US"/>
              </w:rPr>
              <w:instrText xml:space="preserve"> FILLIN "Òåêñò2"</w:instrText>
            </w:r>
            <w:r w:rsidRPr="00F80FED">
              <w:rPr>
                <w:rFonts w:eastAsia="Times New Roman"/>
                <w:b/>
                <w:kern w:val="0"/>
                <w:sz w:val="28"/>
                <w:szCs w:val="24"/>
                <w:lang w:eastAsia="en-US"/>
              </w:rPr>
              <w:fldChar w:fldCharType="separate"/>
            </w:r>
            <w:r w:rsidRPr="00F80FED">
              <w:rPr>
                <w:rFonts w:eastAsia="Times New Roman"/>
                <w:b/>
                <w:kern w:val="0"/>
                <w:sz w:val="28"/>
                <w:szCs w:val="24"/>
                <w:lang w:eastAsia="en-US"/>
              </w:rPr>
              <w:t>КИРОВСКОЙ ОБЛАСТИ</w:t>
            </w:r>
            <w:r w:rsidRPr="00F80FED">
              <w:rPr>
                <w:rFonts w:eastAsia="Times New Roman"/>
                <w:b/>
                <w:kern w:val="0"/>
                <w:sz w:val="28"/>
                <w:szCs w:val="24"/>
                <w:lang w:eastAsia="en-US"/>
              </w:rPr>
              <w:fldChar w:fldCharType="end"/>
            </w:r>
          </w:p>
          <w:p w:rsidR="00F80FED" w:rsidRPr="00F80FED" w:rsidRDefault="00F80FED" w:rsidP="00F80FED">
            <w:pPr>
              <w:widowControl/>
              <w:suppressAutoHyphens w:val="0"/>
              <w:autoSpaceDN/>
              <w:spacing w:line="360" w:lineRule="auto"/>
              <w:ind w:left="705" w:right="-1184" w:firstLine="0"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en-US"/>
              </w:rPr>
            </w:pPr>
            <w:r w:rsidRPr="00F80FED">
              <w:rPr>
                <w:rFonts w:eastAsia="Times New Roman"/>
                <w:b/>
                <w:kern w:val="0"/>
                <w:sz w:val="32"/>
                <w:szCs w:val="32"/>
                <w:lang w:eastAsia="en-US"/>
              </w:rPr>
              <w:t>ПОСТАНОВЛЕНИЕ</w:t>
            </w:r>
          </w:p>
        </w:tc>
      </w:tr>
    </w:tbl>
    <w:p w:rsidR="00F80FED" w:rsidRPr="00F80FED" w:rsidRDefault="00F80FED" w:rsidP="00F80FED">
      <w:pPr>
        <w:widowControl/>
        <w:suppressAutoHyphens w:val="0"/>
        <w:autoSpaceDN/>
        <w:ind w:left="540" w:firstLine="0"/>
        <w:jc w:val="left"/>
        <w:rPr>
          <w:rFonts w:eastAsia="Times New Roman"/>
          <w:vanish/>
          <w:kern w:val="0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188"/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"/>
        <w:gridCol w:w="2089"/>
        <w:gridCol w:w="1945"/>
        <w:gridCol w:w="3262"/>
        <w:gridCol w:w="2055"/>
      </w:tblGrid>
      <w:tr w:rsidR="00F80FED" w:rsidRPr="00F80FED" w:rsidTr="00F80FED">
        <w:trPr>
          <w:gridBefore w:val="1"/>
          <w:wBefore w:w="70" w:type="dxa"/>
        </w:trPr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80FED" w:rsidRPr="00F80FED" w:rsidRDefault="00F80FED" w:rsidP="00F80FED">
            <w:pPr>
              <w:widowControl/>
              <w:tabs>
                <w:tab w:val="left" w:pos="2765"/>
              </w:tabs>
              <w:suppressAutoHyphens w:val="0"/>
              <w:autoSpaceDN/>
              <w:snapToGrid w:val="0"/>
              <w:spacing w:line="256" w:lineRule="auto"/>
              <w:ind w:left="-70" w:firstLine="0"/>
              <w:jc w:val="center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80FED">
              <w:rPr>
                <w:rFonts w:eastAsia="Times New Roman"/>
                <w:kern w:val="0"/>
                <w:sz w:val="28"/>
                <w:szCs w:val="28"/>
                <w:lang w:eastAsia="en-US"/>
              </w:rPr>
              <w:t>04.12.2024</w:t>
            </w:r>
          </w:p>
        </w:tc>
        <w:tc>
          <w:tcPr>
            <w:tcW w:w="1946" w:type="dxa"/>
          </w:tcPr>
          <w:p w:rsidR="00F80FED" w:rsidRPr="00F80FED" w:rsidRDefault="00F80FED" w:rsidP="00F80FED">
            <w:pPr>
              <w:widowControl/>
              <w:suppressAutoHyphens w:val="0"/>
              <w:autoSpaceDN/>
              <w:snapToGrid w:val="0"/>
              <w:spacing w:line="256" w:lineRule="auto"/>
              <w:ind w:left="-70" w:firstLine="0"/>
              <w:jc w:val="center"/>
              <w:rPr>
                <w:rFonts w:eastAsia="Times New Roman"/>
                <w:kern w:val="0"/>
                <w:szCs w:val="24"/>
                <w:lang w:eastAsia="en-US"/>
              </w:rPr>
            </w:pPr>
          </w:p>
        </w:tc>
        <w:tc>
          <w:tcPr>
            <w:tcW w:w="3264" w:type="dxa"/>
            <w:hideMark/>
          </w:tcPr>
          <w:p w:rsidR="00F80FED" w:rsidRPr="00F80FED" w:rsidRDefault="00F80FED" w:rsidP="00F80FED">
            <w:pPr>
              <w:widowControl/>
              <w:suppressAutoHyphens w:val="0"/>
              <w:autoSpaceDN/>
              <w:snapToGrid w:val="0"/>
              <w:spacing w:line="256" w:lineRule="auto"/>
              <w:ind w:left="-70" w:firstLine="0"/>
              <w:jc w:val="right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80FED">
              <w:rPr>
                <w:rFonts w:eastAsia="Times New Roman"/>
                <w:kern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80FED" w:rsidRPr="00F80FED" w:rsidRDefault="00F80FED" w:rsidP="00F80FED">
            <w:pPr>
              <w:widowControl/>
              <w:suppressAutoHyphens w:val="0"/>
              <w:autoSpaceDN/>
              <w:snapToGrid w:val="0"/>
              <w:spacing w:line="256" w:lineRule="auto"/>
              <w:ind w:left="-70" w:firstLine="0"/>
              <w:jc w:val="center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80FED">
              <w:rPr>
                <w:rFonts w:eastAsia="Times New Roman"/>
                <w:kern w:val="0"/>
                <w:sz w:val="28"/>
                <w:szCs w:val="28"/>
                <w:lang w:eastAsia="en-US"/>
              </w:rPr>
              <w:t>293</w:t>
            </w:r>
          </w:p>
        </w:tc>
      </w:tr>
      <w:tr w:rsidR="00F80FED" w:rsidRPr="00F80FED" w:rsidTr="00F80FED">
        <w:tc>
          <w:tcPr>
            <w:tcW w:w="9426" w:type="dxa"/>
            <w:gridSpan w:val="5"/>
          </w:tcPr>
          <w:p w:rsidR="00F80FED" w:rsidRPr="00F80FED" w:rsidRDefault="00F80FED" w:rsidP="00F80FED">
            <w:pPr>
              <w:widowControl/>
              <w:tabs>
                <w:tab w:val="left" w:pos="2765"/>
              </w:tabs>
              <w:suppressAutoHyphens w:val="0"/>
              <w:autoSpaceDN/>
              <w:snapToGrid w:val="0"/>
              <w:spacing w:line="256" w:lineRule="auto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F80FED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пгт</w:t>
            </w:r>
            <w:proofErr w:type="spellEnd"/>
            <w:r w:rsidRPr="00F80FED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Подосиновец </w:t>
            </w:r>
          </w:p>
          <w:p w:rsidR="00F80FED" w:rsidRPr="00F80FED" w:rsidRDefault="00F80FED" w:rsidP="00F80FED">
            <w:pPr>
              <w:widowControl/>
              <w:tabs>
                <w:tab w:val="left" w:pos="2765"/>
              </w:tabs>
              <w:suppressAutoHyphens w:val="0"/>
              <w:autoSpaceDN/>
              <w:snapToGrid w:val="0"/>
              <w:spacing w:line="256" w:lineRule="auto"/>
              <w:ind w:left="142" w:firstLine="0"/>
              <w:jc w:val="center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F80FED" w:rsidRPr="00F80FED" w:rsidRDefault="00F80FED" w:rsidP="00F80FED">
      <w:pPr>
        <w:widowControl/>
        <w:suppressAutoHyphens w:val="0"/>
        <w:autoSpaceDN/>
        <w:ind w:left="-1134" w:right="-1105"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F80FED">
        <w:rPr>
          <w:rFonts w:eastAsia="Times New Roman"/>
          <w:b/>
          <w:kern w:val="0"/>
          <w:sz w:val="28"/>
          <w:szCs w:val="28"/>
          <w:lang w:eastAsia="ru-RU"/>
        </w:rPr>
        <w:t xml:space="preserve">О внесении изменений в постановление </w:t>
      </w:r>
    </w:p>
    <w:p w:rsidR="00F80FED" w:rsidRPr="00F80FED" w:rsidRDefault="00F80FED" w:rsidP="00F80FED">
      <w:pPr>
        <w:widowControl/>
        <w:suppressAutoHyphens w:val="0"/>
        <w:autoSpaceDN/>
        <w:ind w:left="-1134" w:right="-1105"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F80FED">
        <w:rPr>
          <w:rFonts w:eastAsia="Times New Roman"/>
          <w:b/>
          <w:kern w:val="0"/>
          <w:sz w:val="28"/>
          <w:szCs w:val="28"/>
          <w:lang w:eastAsia="ru-RU"/>
        </w:rPr>
        <w:t xml:space="preserve">Администрации </w:t>
      </w:r>
      <w:proofErr w:type="spellStart"/>
      <w:r w:rsidRPr="00F80FED">
        <w:rPr>
          <w:rFonts w:eastAsia="Times New Roman"/>
          <w:b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b/>
          <w:kern w:val="0"/>
          <w:sz w:val="28"/>
          <w:szCs w:val="28"/>
          <w:lang w:eastAsia="ru-RU"/>
        </w:rPr>
        <w:t xml:space="preserve"> района </w:t>
      </w:r>
    </w:p>
    <w:p w:rsidR="00F80FED" w:rsidRPr="00F80FED" w:rsidRDefault="00F80FED" w:rsidP="00F80FED">
      <w:pPr>
        <w:widowControl/>
        <w:suppressAutoHyphens w:val="0"/>
        <w:autoSpaceDN/>
        <w:ind w:left="-1134" w:right="-1105"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F80FED">
        <w:rPr>
          <w:rFonts w:eastAsia="Times New Roman"/>
          <w:b/>
          <w:kern w:val="0"/>
          <w:sz w:val="28"/>
          <w:szCs w:val="28"/>
          <w:lang w:eastAsia="ru-RU"/>
        </w:rPr>
        <w:t>от 12.10.2022 № 235</w:t>
      </w:r>
    </w:p>
    <w:p w:rsidR="00F80FED" w:rsidRPr="00F80FED" w:rsidRDefault="00F80FED" w:rsidP="00F80FED">
      <w:pPr>
        <w:widowControl/>
        <w:tabs>
          <w:tab w:val="left" w:leader="underscore" w:pos="3917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F80FED" w:rsidRPr="00F80FED" w:rsidRDefault="00F80FED" w:rsidP="00F80FED">
      <w:pPr>
        <w:widowControl/>
        <w:tabs>
          <w:tab w:val="left" w:leader="underscore" w:pos="3917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Администрация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F80FED">
        <w:rPr>
          <w:rFonts w:eastAsia="Times New Roman"/>
          <w:bCs/>
          <w:kern w:val="0"/>
          <w:sz w:val="28"/>
          <w:szCs w:val="28"/>
          <w:lang w:eastAsia="ru-RU"/>
        </w:rPr>
        <w:t xml:space="preserve"> ПОСТАНОВЛЯЕТ</w:t>
      </w:r>
      <w:r w:rsidRPr="00F80FED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F80FED" w:rsidRPr="00F80FED" w:rsidRDefault="00F80FED" w:rsidP="00F80F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 от 12.10.2022 № 235 «О дополнительных мерах поддержки членов семей, призванных на военную службу по мобилизации в Вооруженные Силы Российской Федерации» (с изменениями, внесенными </w:t>
      </w:r>
      <w:r w:rsidRPr="00F80FED">
        <w:rPr>
          <w:rFonts w:eastAsia="Times New Roman"/>
          <w:spacing w:val="4"/>
          <w:kern w:val="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F80FED">
        <w:rPr>
          <w:rFonts w:eastAsia="Times New Roman"/>
          <w:spacing w:val="4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spacing w:val="4"/>
          <w:kern w:val="0"/>
          <w:sz w:val="28"/>
          <w:szCs w:val="28"/>
          <w:lang w:eastAsia="ru-RU"/>
        </w:rPr>
        <w:t xml:space="preserve"> </w:t>
      </w:r>
      <w:r w:rsidRPr="00F80FED">
        <w:rPr>
          <w:rFonts w:eastAsia="Times New Roman"/>
          <w:kern w:val="0"/>
          <w:sz w:val="28"/>
          <w:szCs w:val="28"/>
          <w:lang w:eastAsia="ru-RU"/>
        </w:rPr>
        <w:t>района от 05.12.2022 № 295) (далее – постановление) следующие изменения:</w:t>
      </w:r>
    </w:p>
    <w:p w:rsidR="00F80FED" w:rsidRPr="00F80FED" w:rsidRDefault="00F80FED" w:rsidP="00F80F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1.1. Наименование постановления изложить в следующей редакции:</w:t>
      </w:r>
    </w:p>
    <w:p w:rsidR="00F80FED" w:rsidRPr="00F80FED" w:rsidRDefault="00F80FED" w:rsidP="00F80F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«О дополнительной поддержке отдельных категорий граждан».</w:t>
      </w:r>
    </w:p>
    <w:p w:rsidR="00F80FED" w:rsidRPr="00F80FED" w:rsidRDefault="00F80FED" w:rsidP="00F80F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1.2. Преамбулу постановления изложить в следующей редакции:</w:t>
      </w:r>
    </w:p>
    <w:p w:rsidR="00F80FED" w:rsidRPr="00F80FED" w:rsidRDefault="00F80FED" w:rsidP="00F80F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b/>
          <w:bCs/>
          <w:kern w:val="0"/>
          <w:sz w:val="28"/>
          <w:szCs w:val="28"/>
          <w:lang w:eastAsia="ru-RU"/>
        </w:rPr>
      </w:pPr>
      <w:proofErr w:type="gramStart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«В соответствии с Федеральным законом от 06.10.2003 № 131-ФЗ «Об общих принципах организации местного самоуправления в Российской Федерации», Указом Губернатора Кировской области от 05.10.2022 № 81 «О дополнительной социальной поддержке членов семей граждан, призванных на военную службу по мобилизации в Вооруженные Силы Российской Федерации», </w:t>
      </w:r>
      <w:r w:rsidRPr="00F80FED">
        <w:rPr>
          <w:rFonts w:eastAsia="Times New Roman"/>
          <w:bCs/>
          <w:kern w:val="0"/>
          <w:sz w:val="28"/>
          <w:szCs w:val="28"/>
          <w:lang w:eastAsia="ru-RU"/>
        </w:rPr>
        <w:t xml:space="preserve">постановлением Правительства Кировской области от 07.10.2022 № 548-П «О дополнительной социальной поддержке членов семей отдельных категорий граждан», </w:t>
      </w: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Администрация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proofErr w:type="gram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F80FED">
        <w:rPr>
          <w:rFonts w:eastAsia="Times New Roman"/>
          <w:bCs/>
          <w:kern w:val="0"/>
          <w:sz w:val="28"/>
          <w:szCs w:val="28"/>
          <w:lang w:eastAsia="ru-RU"/>
        </w:rPr>
        <w:t xml:space="preserve"> ПОСТАНОВЛЯЕТ</w:t>
      </w:r>
      <w:proofErr w:type="gramStart"/>
      <w:r w:rsidRPr="00F80FED">
        <w:rPr>
          <w:rFonts w:eastAsia="Times New Roman"/>
          <w:kern w:val="0"/>
          <w:sz w:val="28"/>
          <w:szCs w:val="28"/>
          <w:lang w:eastAsia="ru-RU"/>
        </w:rPr>
        <w:t>:»</w:t>
      </w:r>
      <w:proofErr w:type="gramEnd"/>
    </w:p>
    <w:p w:rsidR="00F80FED" w:rsidRPr="00F80FED" w:rsidRDefault="00F80FED" w:rsidP="00F80F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1.3. Пункт 1 постановления изложить в следующей редакции:</w:t>
      </w:r>
    </w:p>
    <w:p w:rsidR="00F80FED" w:rsidRPr="00F80FED" w:rsidRDefault="00F80FED" w:rsidP="00F80F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«1. Установить дополнительные меры </w:t>
      </w:r>
      <w:proofErr w:type="gramStart"/>
      <w:r w:rsidRPr="00F80FED">
        <w:rPr>
          <w:rFonts w:eastAsia="Times New Roman"/>
          <w:kern w:val="0"/>
          <w:sz w:val="28"/>
          <w:szCs w:val="28"/>
          <w:lang w:eastAsia="ru-RU"/>
        </w:rPr>
        <w:t>поддержки членов семей участников специальной военной операции</w:t>
      </w:r>
      <w:proofErr w:type="gram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: 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предоставление бесплатного проезда на автомобильном транспорте общего пользования (кроме такси) на муниципальных маршрутах регулярных перевозок на территории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 участникам специальной военной операции, членам семей участников специальной военной операции.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Под членами семей участников специальной военной операции понимаются отдельные категории граждан, определенные </w:t>
      </w:r>
      <w:hyperlink r:id="rId10" w:history="1">
        <w:r w:rsidRPr="00F80FED">
          <w:rPr>
            <w:rFonts w:eastAsia="Times New Roman"/>
            <w:kern w:val="0"/>
            <w:sz w:val="28"/>
            <w:szCs w:val="28"/>
            <w:lang w:eastAsia="ru-RU"/>
          </w:rPr>
          <w:t>подпунктом 1.5 пункта 1</w:t>
        </w:r>
      </w:hyperlink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постановления Правительства Кировской области от 07.10.2022 № 548-П «О дополнительной социальной поддержке отдельных категорий граждан» (далее - постановление Правительства Кировской области от 07.10.2022 № 548-П):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родители участников специальной военной операции, опекуны (попечители), воспитывавшие участников специальной военной операции до достижения ими совершеннолетия;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супруги участников специальной военной операции;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несовершеннолетние дети участников специальной военной операции;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дети участников специальной военной операции старше 18 лет, если они стали инвалидами до достижения ими указанного возраста;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F80FED">
        <w:rPr>
          <w:rFonts w:eastAsia="Times New Roman"/>
          <w:kern w:val="0"/>
          <w:sz w:val="28"/>
          <w:szCs w:val="28"/>
          <w:lang w:eastAsia="ru-RU"/>
        </w:rPr>
        <w:t>дети участников специальной военной операции, обучающиеся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образования, - в учебный период (сентябрь - июнь) до окончания обучения, но не более чем до достижения ими возраста 23 лет.</w:t>
      </w:r>
      <w:proofErr w:type="gramEnd"/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Под участниками специальной военной операции понимаются лица, определенные </w:t>
      </w:r>
      <w:hyperlink r:id="rId11" w:history="1">
        <w:r w:rsidRPr="00F80FED">
          <w:rPr>
            <w:rFonts w:eastAsia="Times New Roman"/>
            <w:kern w:val="0"/>
            <w:sz w:val="28"/>
            <w:szCs w:val="28"/>
            <w:lang w:eastAsia="ru-RU"/>
          </w:rPr>
          <w:t>подпунктом 2.1 пункта 2</w:t>
        </w:r>
      </w:hyperlink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постановления Правительства Кировской области от 07.10.2022 № 548-П: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лица, призванные в соответствии с </w:t>
      </w:r>
      <w:hyperlink r:id="rId12" w:history="1">
        <w:r w:rsidRPr="00F80FED">
          <w:rPr>
            <w:rFonts w:eastAsia="Times New Roman"/>
            <w:kern w:val="0"/>
            <w:sz w:val="28"/>
            <w:szCs w:val="28"/>
            <w:lang w:eastAsia="ru-RU"/>
          </w:rPr>
          <w:t>Указом</w:t>
        </w:r>
      </w:hyperlink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Президента Российской Федерации от 21.09.2022 № 647 «Об объявлении частичной мобилизации в </w:t>
      </w:r>
      <w:r w:rsidRPr="00F80FED">
        <w:rPr>
          <w:rFonts w:eastAsia="Times New Roman"/>
          <w:kern w:val="0"/>
          <w:sz w:val="28"/>
          <w:szCs w:val="28"/>
          <w:lang w:eastAsia="ru-RU"/>
        </w:rPr>
        <w:lastRenderedPageBreak/>
        <w:t>Российской Федерации» на военную службу по мобилизации в Вооруженные Силы Российской Федерации;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F80FED">
        <w:rPr>
          <w:rFonts w:eastAsia="Times New Roman"/>
          <w:kern w:val="0"/>
          <w:sz w:val="28"/>
          <w:szCs w:val="28"/>
          <w:lang w:eastAsia="ru-RU"/>
        </w:rPr>
        <w:t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специальная военная операция)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bookmarkStart w:id="0" w:name="P60"/>
      <w:bookmarkEnd w:id="0"/>
      <w:r w:rsidRPr="00F80FED">
        <w:rPr>
          <w:rFonts w:eastAsia="Times New Roman"/>
          <w:kern w:val="0"/>
          <w:sz w:val="28"/>
          <w:szCs w:val="28"/>
          <w:lang w:eastAsia="ru-RU"/>
        </w:rPr>
        <w:t>лица, находящиеся (находившиеся) на военной службе (службе) в войсках национальной гвардии Российской Федерации и принимающие (принимавшие) участие в специальной военной операции;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bookmarkStart w:id="1" w:name="P62"/>
      <w:bookmarkEnd w:id="1"/>
      <w:proofErr w:type="gramStart"/>
      <w:r w:rsidRPr="00F80FED">
        <w:rPr>
          <w:rFonts w:eastAsia="Times New Roman"/>
          <w:kern w:val="0"/>
          <w:sz w:val="28"/>
          <w:szCs w:val="28"/>
          <w:lang w:eastAsia="ru-RU"/>
        </w:rPr>
        <w:t>сотрудники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военнослужащие органов Федеральной службы безопасности Российской Федерации, направляемые (направлявшиеся) в служебную командировку на срок не менее трех месяцев либо выполняющие (выполнявшие</w:t>
      </w:r>
      <w:proofErr w:type="gramEnd"/>
      <w:r w:rsidRPr="00F80FED">
        <w:rPr>
          <w:rFonts w:eastAsia="Times New Roman"/>
          <w:kern w:val="0"/>
          <w:sz w:val="28"/>
          <w:szCs w:val="28"/>
          <w:lang w:eastAsia="ru-RU"/>
        </w:rPr>
        <w:t>) возложенные на них задачи не менее трех месяцев на территориях Донецкой Народной Республики, Луганской Народной Республики, Запорожской области, Херсонской области и Украины в период проведения специальной военной операции.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Под ребенком участника специальной военной операции понимается лицо, определенное </w:t>
      </w:r>
      <w:hyperlink r:id="rId13" w:history="1">
        <w:r w:rsidRPr="00F80FED">
          <w:rPr>
            <w:rFonts w:eastAsia="Times New Roman"/>
            <w:kern w:val="0"/>
            <w:sz w:val="28"/>
            <w:szCs w:val="28"/>
            <w:lang w:eastAsia="ru-RU"/>
          </w:rPr>
          <w:t>подпунктом 2.2 пункта 2</w:t>
        </w:r>
      </w:hyperlink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постановления Правительства Кировской области от 07.10.2022 № 548-П: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лицо, отцом (матерью), усыновителем, опекуном или попечителем которого является участник специальной военной операции;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совместно проживающий (проживавший – в случае гибели (смерти) </w:t>
      </w:r>
      <w:r w:rsidRPr="00F80FED">
        <w:rPr>
          <w:rFonts w:eastAsia="Times New Roman"/>
          <w:kern w:val="0"/>
          <w:sz w:val="28"/>
          <w:szCs w:val="28"/>
          <w:lang w:eastAsia="ru-RU"/>
        </w:rPr>
        <w:lastRenderedPageBreak/>
        <w:t>участника специальной военной операции) с участником специальной военной операции ребенок его супруги (супруга), не усыновленный участником специальной военной операции или не находящийся (не находившийся - в случае гибели (смерти) участника специальной военной операции) под его опекой (попечительством)</w:t>
      </w:r>
      <w:proofErr w:type="gramStart"/>
      <w:r w:rsidRPr="00F80FED">
        <w:rPr>
          <w:rFonts w:eastAsia="Times New Roman"/>
          <w:kern w:val="0"/>
          <w:sz w:val="28"/>
          <w:szCs w:val="28"/>
          <w:lang w:eastAsia="ru-RU"/>
        </w:rPr>
        <w:t>.»</w:t>
      </w:r>
      <w:proofErr w:type="gramEnd"/>
      <w:r w:rsidRPr="00F80FED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80FED" w:rsidRPr="00F80FED" w:rsidRDefault="00F80FED" w:rsidP="00F80F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1.4. Пункт 2 постановления изложить в следующей редакции: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«2. </w:t>
      </w:r>
      <w:proofErr w:type="gramStart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Предоставление бесплатного проезда членам семей участников специальной военной операции осуществляется на основании удостоверения на право получения мер дополнительной социальной поддержки, установленных </w:t>
      </w:r>
      <w:hyperlink r:id="rId14" w:history="1">
        <w:r w:rsidRPr="00F80FED">
          <w:rPr>
            <w:rFonts w:eastAsia="Times New Roman"/>
            <w:kern w:val="0"/>
            <w:sz w:val="28"/>
            <w:szCs w:val="28"/>
            <w:lang w:eastAsia="ru-RU"/>
          </w:rPr>
          <w:t>постановлением</w:t>
        </w:r>
      </w:hyperlink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Правительством Кировской области от 07.10.2022 № 548-П, выдаваемого территориальными отделами и территориально обособленными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- удостоверение, многофункциональный центр).».</w:t>
      </w:r>
      <w:proofErr w:type="gramEnd"/>
    </w:p>
    <w:p w:rsidR="00F80FED" w:rsidRPr="00F80FED" w:rsidRDefault="00F80FED" w:rsidP="00F80F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1.5. Пункт 3 постановления считать пунктом 10.</w:t>
      </w:r>
    </w:p>
    <w:p w:rsidR="00F80FED" w:rsidRPr="00F80FED" w:rsidRDefault="00F80FED" w:rsidP="00F80F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1.6. Пункт 4 постановления считать пунктом 11.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1.7. Дополнить постановление пунктами 3 – 9 следующего содержания: 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«3. Предоставление бесплатного проезда участникам специальной военной операции осуществляется на основании отпускного билета, выданного в воинских частях по месту прохождения военной службы.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proofErr w:type="gramStart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Выдача удостоверения осуществляется многофункциональным центром в порядке, утвержденном </w:t>
      </w:r>
      <w:hyperlink r:id="rId15" w:history="1">
        <w:r w:rsidRPr="00F80FED">
          <w:rPr>
            <w:rFonts w:eastAsia="Times New Roman"/>
            <w:kern w:val="0"/>
            <w:sz w:val="28"/>
            <w:szCs w:val="28"/>
            <w:lang w:eastAsia="ru-RU"/>
          </w:rPr>
          <w:t>распоряжением</w:t>
        </w:r>
      </w:hyperlink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министерства информационных технологий и связи Кировской области от 21.10.2022 № 32 «Об утверждении Порядка выдачи многофункциональными центрами предоставления государственных и муниципальных услуг удостоверения, указанного в пунктах 1, 2 распоряжения Правительства Кировской области от 20.10.2022 № 244 «О мерах по реализации постановления Правительства Кировской области от 07.10.2022 № 548-П».</w:t>
      </w:r>
      <w:proofErr w:type="gramEnd"/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5. Предоставление бесплатного проезда членам семей участников специальной военной операции осуществляется по предъявлении ими удостоверения в автомобильном транспорте общего пользования (кроме такси) на муниципальных маршрутах регулярных перевозок на территории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области, удостоверения, участникам специальной военной операции - отпускного билета.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6. Бесплатный проезд членам семей участников специальной военной операции предоставляется на срок действия удостоверения, который определен в соответствии с </w:t>
      </w:r>
      <w:hyperlink r:id="rId16" w:history="1">
        <w:r w:rsidRPr="00F80FED">
          <w:rPr>
            <w:rFonts w:eastAsia="Times New Roman"/>
            <w:kern w:val="0"/>
            <w:sz w:val="28"/>
            <w:szCs w:val="28"/>
            <w:lang w:eastAsia="ru-RU"/>
          </w:rPr>
          <w:t>подпунктом 2.6 пункта 2</w:t>
        </w:r>
      </w:hyperlink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постановления Правительства Кировской области от 07.10.2022 № 548-П.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7. Бесплатный проезд участников специальной военной операции предоставляется на срок нахождения в отпуске на территории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области.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8. Финансовое обеспечение расходов, связанных с осуществлением дополнительных мер социальной поддержки, установленных настоящим постановлением, является расходным обязательством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 и осуществляется за счет и в пределах бюджетных ассигнований бюджета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района, предусматриваемых Администрации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района.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9. Администрации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района: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9.1. Обеспечить организацию бесплатной перевозки перевозчиком отдельных категорий граждан, указанных в пункте 1 настоящего постановления.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9.2. </w:t>
      </w:r>
      <w:proofErr w:type="gramStart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Осуществлять возмещение перевозчику недополученных доходов в соответствии с порядком, утвержденным постановлением Администрации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района, в связи с установлением дополнительных мер поддержки членов семей участников специальной военной операции в виде предоставления бесплатного проезда на автомобильном транспорте общего пользования (кроме такси) на муниципальных маршрутах регулярных перевозок на территории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 </w:t>
      </w:r>
      <w:r w:rsidRPr="00F80FED">
        <w:rPr>
          <w:rFonts w:eastAsia="Times New Roman"/>
          <w:kern w:val="0"/>
          <w:sz w:val="28"/>
          <w:szCs w:val="28"/>
          <w:lang w:eastAsia="ru-RU"/>
        </w:rPr>
        <w:lastRenderedPageBreak/>
        <w:t>отдельным категориям граждан, указанным в пункте 1 настоящего постановления.»</w:t>
      </w:r>
      <w:proofErr w:type="gramEnd"/>
    </w:p>
    <w:p w:rsidR="00F80FED" w:rsidRPr="00F80FED" w:rsidRDefault="00F80FED" w:rsidP="00F80F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1.8. В пункте 10 слова «мобилизованных граждан» заменить словами «участников специальной военной операции».</w:t>
      </w:r>
    </w:p>
    <w:p w:rsidR="00F80FED" w:rsidRPr="00F80FED" w:rsidRDefault="00F80FED" w:rsidP="00F80F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80FED">
        <w:rPr>
          <w:rFonts w:eastAsia="Times New Roman"/>
          <w:kern w:val="0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опубликования.</w:t>
      </w:r>
    </w:p>
    <w:p w:rsidR="00F80FED" w:rsidRPr="00F80FED" w:rsidRDefault="00F80FED" w:rsidP="00F80FED">
      <w:pPr>
        <w:widowControl/>
        <w:autoSpaceDN/>
        <w:spacing w:line="360" w:lineRule="auto"/>
        <w:ind w:firstLine="669"/>
        <w:rPr>
          <w:rFonts w:eastAsia="Times New Roman"/>
          <w:kern w:val="0"/>
          <w:sz w:val="28"/>
          <w:szCs w:val="28"/>
          <w:lang w:eastAsia="ar-SA"/>
        </w:rPr>
      </w:pPr>
    </w:p>
    <w:p w:rsidR="00F80FED" w:rsidRPr="00F80FED" w:rsidRDefault="00F80FED" w:rsidP="00F80FED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  <w:r w:rsidRPr="00F80FED">
        <w:rPr>
          <w:rFonts w:eastAsia="Times New Roman"/>
          <w:kern w:val="0"/>
          <w:sz w:val="28"/>
          <w:szCs w:val="28"/>
          <w:lang w:eastAsia="ar-SA"/>
        </w:rPr>
        <w:t xml:space="preserve">Глава </w:t>
      </w:r>
      <w:proofErr w:type="spellStart"/>
      <w:r w:rsidRPr="00F80FED">
        <w:rPr>
          <w:rFonts w:eastAsia="Times New Roman"/>
          <w:kern w:val="0"/>
          <w:sz w:val="28"/>
          <w:szCs w:val="28"/>
          <w:lang w:eastAsia="ar-SA"/>
        </w:rPr>
        <w:t>Подосиновского</w:t>
      </w:r>
      <w:proofErr w:type="spellEnd"/>
      <w:r w:rsidRPr="00F80FED">
        <w:rPr>
          <w:rFonts w:eastAsia="Times New Roman"/>
          <w:kern w:val="0"/>
          <w:sz w:val="28"/>
          <w:szCs w:val="28"/>
          <w:lang w:eastAsia="ar-SA"/>
        </w:rPr>
        <w:t xml:space="preserve"> района       Д.В. Копосов</w:t>
      </w:r>
    </w:p>
    <w:p w:rsidR="00F80FED" w:rsidRPr="00F80FED" w:rsidRDefault="00F80FED" w:rsidP="00F80FED">
      <w:pPr>
        <w:widowControl/>
        <w:suppressAutoHyphens w:val="0"/>
        <w:autoSpaceDN/>
        <w:ind w:firstLine="0"/>
        <w:jc w:val="left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81FB2" w:rsidRDefault="00681FB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E7E" w:rsidRDefault="00375E7E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E7E" w:rsidRDefault="00375E7E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E7E" w:rsidRDefault="00375E7E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E7E" w:rsidRDefault="00375E7E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E7E" w:rsidRDefault="00375E7E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E7E" w:rsidRDefault="00375E7E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E7E" w:rsidRDefault="00375E7E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E7E" w:rsidRDefault="00375E7E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E7E" w:rsidRDefault="00375E7E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E7E" w:rsidRDefault="00375E7E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0FED" w:rsidRDefault="00F80FED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E7E" w:rsidRDefault="00375E7E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D06C3" w:rsidRDefault="006D06C3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D06C3" w:rsidRDefault="006D06C3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7461C" w:rsidRDefault="0047461C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bookmarkStart w:id="2" w:name="_GoBack"/>
      <w:bookmarkEnd w:id="2"/>
    </w:p>
    <w:p w:rsidR="00784F2C" w:rsidRDefault="00784F2C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84F2C" w:rsidRPr="00784F2C" w:rsidRDefault="00784F2C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784F2C">
        <w:rPr>
          <w:rFonts w:eastAsia="Times New Roman"/>
          <w:kern w:val="0"/>
          <w:szCs w:val="24"/>
          <w:lang w:eastAsia="ru-RU"/>
        </w:rPr>
        <w:t xml:space="preserve">УЧРЕДИТЕЛЬ: </w:t>
      </w:r>
      <w:r>
        <w:rPr>
          <w:rFonts w:eastAsia="Times New Roman"/>
          <w:kern w:val="0"/>
          <w:szCs w:val="24"/>
          <w:lang w:eastAsia="ru-RU"/>
        </w:rPr>
        <w:t>Управление делами Администрации</w:t>
      </w:r>
      <w:r w:rsidRPr="00784F2C">
        <w:rPr>
          <w:rFonts w:eastAsia="Times New Roman"/>
          <w:kern w:val="0"/>
          <w:szCs w:val="24"/>
          <w:lang w:eastAsia="ru-RU"/>
        </w:rPr>
        <w:t xml:space="preserve"> Кировской области</w:t>
      </w:r>
    </w:p>
    <w:p w:rsidR="00784F2C" w:rsidRPr="00784F2C" w:rsidRDefault="00784F2C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784F2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784F2C">
        <w:rPr>
          <w:rFonts w:eastAsia="Times New Roman"/>
          <w:kern w:val="0"/>
          <w:szCs w:val="24"/>
          <w:lang w:eastAsia="ru-RU"/>
        </w:rPr>
        <w:t xml:space="preserve"> Администрация </w:t>
      </w:r>
      <w:proofErr w:type="spellStart"/>
      <w:r w:rsidRPr="00784F2C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784F2C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784F2C" w:rsidRPr="00784F2C" w:rsidRDefault="00784F2C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784F2C">
        <w:rPr>
          <w:rFonts w:eastAsia="Times New Roman"/>
          <w:kern w:val="0"/>
          <w:szCs w:val="24"/>
          <w:lang w:eastAsia="ru-RU"/>
        </w:rPr>
        <w:t xml:space="preserve">АДРЕС: 613930, </w:t>
      </w:r>
      <w:proofErr w:type="spellStart"/>
      <w:r w:rsidRPr="00784F2C">
        <w:rPr>
          <w:rFonts w:eastAsia="Times New Roman"/>
          <w:kern w:val="0"/>
          <w:szCs w:val="24"/>
          <w:lang w:eastAsia="ru-RU"/>
        </w:rPr>
        <w:t>пгт</w:t>
      </w:r>
      <w:proofErr w:type="spellEnd"/>
      <w:r w:rsidRPr="00784F2C">
        <w:rPr>
          <w:rFonts w:eastAsia="Times New Roman"/>
          <w:kern w:val="0"/>
          <w:szCs w:val="24"/>
          <w:lang w:eastAsia="ru-RU"/>
        </w:rPr>
        <w:t xml:space="preserve"> Подосиновец </w:t>
      </w:r>
      <w:proofErr w:type="gramStart"/>
      <w:r w:rsidRPr="00784F2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784F2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1213AE" w:rsidRDefault="00784F2C" w:rsidP="00784F2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784F2C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2D1AC0">
        <w:rPr>
          <w:rFonts w:eastAsia="Times New Roman"/>
          <w:kern w:val="0"/>
          <w:szCs w:val="24"/>
          <w:lang w:eastAsia="ru-RU"/>
        </w:rPr>
        <w:t>04</w:t>
      </w:r>
      <w:r w:rsidRPr="00784F2C">
        <w:rPr>
          <w:rFonts w:eastAsia="Times New Roman"/>
          <w:kern w:val="0"/>
          <w:szCs w:val="24"/>
          <w:lang w:eastAsia="ru-RU"/>
        </w:rPr>
        <w:t>.</w:t>
      </w:r>
      <w:r w:rsidR="00912217">
        <w:rPr>
          <w:rFonts w:eastAsia="Times New Roman"/>
          <w:kern w:val="0"/>
          <w:szCs w:val="24"/>
          <w:lang w:eastAsia="ru-RU"/>
        </w:rPr>
        <w:t>1</w:t>
      </w:r>
      <w:r w:rsidR="002D1AC0">
        <w:rPr>
          <w:rFonts w:eastAsia="Times New Roman"/>
          <w:kern w:val="0"/>
          <w:szCs w:val="24"/>
          <w:lang w:eastAsia="ru-RU"/>
        </w:rPr>
        <w:t>2</w:t>
      </w:r>
      <w:r w:rsidRPr="00784F2C">
        <w:rPr>
          <w:rFonts w:eastAsia="Times New Roman"/>
          <w:kern w:val="0"/>
          <w:szCs w:val="24"/>
          <w:lang w:eastAsia="ru-RU"/>
        </w:rPr>
        <w:t>.2024, ТИРАЖ: 4 экземпляра</w:t>
      </w:r>
    </w:p>
    <w:sectPr w:rsidR="001213AE" w:rsidSect="00B33DB5">
      <w:footerReference w:type="default" r:id="rId17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F4" w:rsidRDefault="007A41F4" w:rsidP="001C2FA0">
      <w:r>
        <w:separator/>
      </w:r>
    </w:p>
  </w:endnote>
  <w:endnote w:type="continuationSeparator" w:id="0">
    <w:p w:rsidR="007A41F4" w:rsidRDefault="007A41F4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3728"/>
      <w:docPartObj>
        <w:docPartGallery w:val="Page Numbers (Bottom of Page)"/>
        <w:docPartUnique/>
      </w:docPartObj>
    </w:sdtPr>
    <w:sdtEndPr/>
    <w:sdtContent>
      <w:p w:rsidR="003A402A" w:rsidRDefault="003A40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61C">
          <w:rPr>
            <w:noProof/>
          </w:rPr>
          <w:t>8</w:t>
        </w:r>
        <w:r>
          <w:fldChar w:fldCharType="end"/>
        </w:r>
      </w:p>
    </w:sdtContent>
  </w:sdt>
  <w:p w:rsidR="003A402A" w:rsidRDefault="003A40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F4" w:rsidRDefault="007A41F4" w:rsidP="001C2FA0">
      <w:r>
        <w:separator/>
      </w:r>
    </w:p>
  </w:footnote>
  <w:footnote w:type="continuationSeparator" w:id="0">
    <w:p w:rsidR="007A41F4" w:rsidRDefault="007A41F4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5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7">
    <w:nsid w:val="1C082053"/>
    <w:multiLevelType w:val="multilevel"/>
    <w:tmpl w:val="A318650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3062B5"/>
    <w:multiLevelType w:val="hybridMultilevel"/>
    <w:tmpl w:val="2E3AE60C"/>
    <w:lvl w:ilvl="0" w:tplc="666C9E52">
      <w:start w:val="1"/>
      <w:numFmt w:val="decimal"/>
      <w:lvlText w:val="%1."/>
      <w:lvlJc w:val="left"/>
      <w:pPr>
        <w:ind w:left="119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2E423E"/>
    <w:multiLevelType w:val="multilevel"/>
    <w:tmpl w:val="0AFCDD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12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13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4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5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6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F5B739B"/>
    <w:multiLevelType w:val="multilevel"/>
    <w:tmpl w:val="A26EE03A"/>
    <w:lvl w:ilvl="0">
      <w:start w:val="1"/>
      <w:numFmt w:val="decimal"/>
      <w:lvlText w:val="%1."/>
      <w:lvlJc w:val="left"/>
      <w:pPr>
        <w:ind w:left="1119" w:hanging="4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8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9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24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5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7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9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30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32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33">
    <w:nsid w:val="65070AFD"/>
    <w:multiLevelType w:val="multilevel"/>
    <w:tmpl w:val="2EC82F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34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5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3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75EB7C9E"/>
    <w:multiLevelType w:val="hybridMultilevel"/>
    <w:tmpl w:val="3A3428FC"/>
    <w:lvl w:ilvl="0" w:tplc="A614E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C70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6E0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0C80B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6DC6A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706C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AAC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86F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1F409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41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2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2"/>
  </w:num>
  <w:num w:numId="5">
    <w:abstractNumId w:val="28"/>
  </w:num>
  <w:num w:numId="6">
    <w:abstractNumId w:val="16"/>
  </w:num>
  <w:num w:numId="7">
    <w:abstractNumId w:val="14"/>
  </w:num>
  <w:num w:numId="8">
    <w:abstractNumId w:val="37"/>
  </w:num>
  <w:num w:numId="9">
    <w:abstractNumId w:val="2"/>
  </w:num>
  <w:num w:numId="10">
    <w:abstractNumId w:val="27"/>
  </w:num>
  <w:num w:numId="11">
    <w:abstractNumId w:val="25"/>
  </w:num>
  <w:num w:numId="12">
    <w:abstractNumId w:val="30"/>
  </w:num>
  <w:num w:numId="13">
    <w:abstractNumId w:val="11"/>
  </w:num>
  <w:num w:numId="14">
    <w:abstractNumId w:val="29"/>
  </w:num>
  <w:num w:numId="15">
    <w:abstractNumId w:val="13"/>
  </w:num>
  <w:num w:numId="16">
    <w:abstractNumId w:val="23"/>
  </w:num>
  <w:num w:numId="17">
    <w:abstractNumId w:val="6"/>
  </w:num>
  <w:num w:numId="18">
    <w:abstractNumId w:val="4"/>
  </w:num>
  <w:num w:numId="19">
    <w:abstractNumId w:val="12"/>
  </w:num>
  <w:num w:numId="20">
    <w:abstractNumId w:val="31"/>
  </w:num>
  <w:num w:numId="21">
    <w:abstractNumId w:val="40"/>
  </w:num>
  <w:num w:numId="22">
    <w:abstractNumId w:val="26"/>
  </w:num>
  <w:num w:numId="23">
    <w:abstractNumId w:val="18"/>
  </w:num>
  <w:num w:numId="24">
    <w:abstractNumId w:val="42"/>
  </w:num>
  <w:num w:numId="25">
    <w:abstractNumId w:val="35"/>
  </w:num>
  <w:num w:numId="26">
    <w:abstractNumId w:val="21"/>
  </w:num>
  <w:num w:numId="27">
    <w:abstractNumId w:val="3"/>
  </w:num>
  <w:num w:numId="28">
    <w:abstractNumId w:val="19"/>
  </w:num>
  <w:num w:numId="29">
    <w:abstractNumId w:val="8"/>
  </w:num>
  <w:num w:numId="30">
    <w:abstractNumId w:val="24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3"/>
  </w:num>
  <w:num w:numId="34">
    <w:abstractNumId w:val="1"/>
  </w:num>
  <w:num w:numId="35">
    <w:abstractNumId w:val="34"/>
  </w:num>
  <w:num w:numId="36">
    <w:abstractNumId w:val="9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7"/>
  </w:num>
  <w:num w:numId="40">
    <w:abstractNumId w:val="17"/>
  </w:num>
  <w:num w:numId="41">
    <w:abstractNumId w:val="36"/>
  </w:num>
  <w:num w:numId="42">
    <w:abstractNumId w:val="20"/>
  </w:num>
  <w:num w:numId="4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20D81"/>
    <w:rsid w:val="0003183E"/>
    <w:rsid w:val="0003395E"/>
    <w:rsid w:val="00034336"/>
    <w:rsid w:val="00037DEC"/>
    <w:rsid w:val="00041A74"/>
    <w:rsid w:val="0004241B"/>
    <w:rsid w:val="00050C67"/>
    <w:rsid w:val="00051D8D"/>
    <w:rsid w:val="00052CE3"/>
    <w:rsid w:val="000568C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495F"/>
    <w:rsid w:val="00097037"/>
    <w:rsid w:val="000A068F"/>
    <w:rsid w:val="000A1C99"/>
    <w:rsid w:val="000A3E1F"/>
    <w:rsid w:val="000A4131"/>
    <w:rsid w:val="000A4690"/>
    <w:rsid w:val="000B0ED8"/>
    <w:rsid w:val="000B141B"/>
    <w:rsid w:val="000B2FD2"/>
    <w:rsid w:val="000B5B91"/>
    <w:rsid w:val="000C4295"/>
    <w:rsid w:val="000C43EC"/>
    <w:rsid w:val="000C798F"/>
    <w:rsid w:val="000D6503"/>
    <w:rsid w:val="000E7E6F"/>
    <w:rsid w:val="000F32C6"/>
    <w:rsid w:val="000F4185"/>
    <w:rsid w:val="000F7FEA"/>
    <w:rsid w:val="00101859"/>
    <w:rsid w:val="001038B7"/>
    <w:rsid w:val="001066F6"/>
    <w:rsid w:val="00106EE5"/>
    <w:rsid w:val="00110D0C"/>
    <w:rsid w:val="00111D4D"/>
    <w:rsid w:val="00112C41"/>
    <w:rsid w:val="00113DFD"/>
    <w:rsid w:val="001163E7"/>
    <w:rsid w:val="0011643C"/>
    <w:rsid w:val="00116A07"/>
    <w:rsid w:val="001213AE"/>
    <w:rsid w:val="001314CC"/>
    <w:rsid w:val="001324FF"/>
    <w:rsid w:val="00134B51"/>
    <w:rsid w:val="00141B18"/>
    <w:rsid w:val="0014654E"/>
    <w:rsid w:val="0016071A"/>
    <w:rsid w:val="00163B73"/>
    <w:rsid w:val="001678EC"/>
    <w:rsid w:val="00167F82"/>
    <w:rsid w:val="00173344"/>
    <w:rsid w:val="00173871"/>
    <w:rsid w:val="00181013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A2D95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20182B"/>
    <w:rsid w:val="00207E61"/>
    <w:rsid w:val="00210B54"/>
    <w:rsid w:val="00215211"/>
    <w:rsid w:val="00216912"/>
    <w:rsid w:val="00217833"/>
    <w:rsid w:val="00217A66"/>
    <w:rsid w:val="0022106B"/>
    <w:rsid w:val="00222A37"/>
    <w:rsid w:val="00222E6B"/>
    <w:rsid w:val="00225EC5"/>
    <w:rsid w:val="00227E68"/>
    <w:rsid w:val="00230B24"/>
    <w:rsid w:val="00230D9E"/>
    <w:rsid w:val="00233F31"/>
    <w:rsid w:val="00235457"/>
    <w:rsid w:val="00235D40"/>
    <w:rsid w:val="002407F6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D1AC0"/>
    <w:rsid w:val="002E06B1"/>
    <w:rsid w:val="002E1099"/>
    <w:rsid w:val="002F2724"/>
    <w:rsid w:val="002F720F"/>
    <w:rsid w:val="0030365B"/>
    <w:rsid w:val="00307427"/>
    <w:rsid w:val="003103F0"/>
    <w:rsid w:val="00312AC9"/>
    <w:rsid w:val="00316B18"/>
    <w:rsid w:val="0032002F"/>
    <w:rsid w:val="0032155A"/>
    <w:rsid w:val="003239F5"/>
    <w:rsid w:val="003256F3"/>
    <w:rsid w:val="00327027"/>
    <w:rsid w:val="00331523"/>
    <w:rsid w:val="00334775"/>
    <w:rsid w:val="00336330"/>
    <w:rsid w:val="00350AB3"/>
    <w:rsid w:val="003537C1"/>
    <w:rsid w:val="003552DE"/>
    <w:rsid w:val="003619A9"/>
    <w:rsid w:val="00367010"/>
    <w:rsid w:val="00375AF9"/>
    <w:rsid w:val="00375E7E"/>
    <w:rsid w:val="00376B9B"/>
    <w:rsid w:val="00376DD1"/>
    <w:rsid w:val="0038003E"/>
    <w:rsid w:val="0038050B"/>
    <w:rsid w:val="00386EFC"/>
    <w:rsid w:val="00387212"/>
    <w:rsid w:val="00390ACA"/>
    <w:rsid w:val="0039159F"/>
    <w:rsid w:val="00395671"/>
    <w:rsid w:val="003A402A"/>
    <w:rsid w:val="003A4A65"/>
    <w:rsid w:val="003A5738"/>
    <w:rsid w:val="003A63F1"/>
    <w:rsid w:val="003B012C"/>
    <w:rsid w:val="003B40A5"/>
    <w:rsid w:val="003B48CB"/>
    <w:rsid w:val="003B6717"/>
    <w:rsid w:val="003C5481"/>
    <w:rsid w:val="003D6360"/>
    <w:rsid w:val="003D64EA"/>
    <w:rsid w:val="003D7B0C"/>
    <w:rsid w:val="003E3B67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0756"/>
    <w:rsid w:val="004236A4"/>
    <w:rsid w:val="00425025"/>
    <w:rsid w:val="004325E1"/>
    <w:rsid w:val="00433004"/>
    <w:rsid w:val="004332D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40F0"/>
    <w:rsid w:val="0047461C"/>
    <w:rsid w:val="00476FC0"/>
    <w:rsid w:val="00480AF5"/>
    <w:rsid w:val="00480F47"/>
    <w:rsid w:val="00481145"/>
    <w:rsid w:val="004818D7"/>
    <w:rsid w:val="00481EDE"/>
    <w:rsid w:val="00486292"/>
    <w:rsid w:val="00493A5A"/>
    <w:rsid w:val="00497C81"/>
    <w:rsid w:val="004A1FE9"/>
    <w:rsid w:val="004A4C0D"/>
    <w:rsid w:val="004A7EAD"/>
    <w:rsid w:val="004B1D61"/>
    <w:rsid w:val="004C3655"/>
    <w:rsid w:val="004C7480"/>
    <w:rsid w:val="004D2AA8"/>
    <w:rsid w:val="004D33C3"/>
    <w:rsid w:val="004E485A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2BD3"/>
    <w:rsid w:val="005855CE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06C4"/>
    <w:rsid w:val="006818E4"/>
    <w:rsid w:val="00681FB2"/>
    <w:rsid w:val="0068389A"/>
    <w:rsid w:val="00686CA7"/>
    <w:rsid w:val="00694064"/>
    <w:rsid w:val="0069683B"/>
    <w:rsid w:val="00696908"/>
    <w:rsid w:val="006A2EF5"/>
    <w:rsid w:val="006A4EC6"/>
    <w:rsid w:val="006A5611"/>
    <w:rsid w:val="006A771C"/>
    <w:rsid w:val="006C18B3"/>
    <w:rsid w:val="006C4F3C"/>
    <w:rsid w:val="006D06C3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16E95"/>
    <w:rsid w:val="0073027A"/>
    <w:rsid w:val="007328C7"/>
    <w:rsid w:val="007336DA"/>
    <w:rsid w:val="00733AF4"/>
    <w:rsid w:val="00734A18"/>
    <w:rsid w:val="0074158E"/>
    <w:rsid w:val="00741874"/>
    <w:rsid w:val="00741BD5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FB5"/>
    <w:rsid w:val="0078218D"/>
    <w:rsid w:val="00784F2C"/>
    <w:rsid w:val="0079695E"/>
    <w:rsid w:val="0079707E"/>
    <w:rsid w:val="007970B3"/>
    <w:rsid w:val="0079727C"/>
    <w:rsid w:val="007A243C"/>
    <w:rsid w:val="007A41F4"/>
    <w:rsid w:val="007B3890"/>
    <w:rsid w:val="007B4A04"/>
    <w:rsid w:val="007C01EF"/>
    <w:rsid w:val="007C0B23"/>
    <w:rsid w:val="007C2530"/>
    <w:rsid w:val="007C46AF"/>
    <w:rsid w:val="007D1271"/>
    <w:rsid w:val="007D3BD0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1F4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97FCE"/>
    <w:rsid w:val="008A076E"/>
    <w:rsid w:val="008A07B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7958"/>
    <w:rsid w:val="008F20C8"/>
    <w:rsid w:val="008F2CAE"/>
    <w:rsid w:val="008F4DB2"/>
    <w:rsid w:val="008F5D6F"/>
    <w:rsid w:val="008F6A8A"/>
    <w:rsid w:val="0090263B"/>
    <w:rsid w:val="009030C0"/>
    <w:rsid w:val="00903F42"/>
    <w:rsid w:val="009044FB"/>
    <w:rsid w:val="00904FCB"/>
    <w:rsid w:val="00905F57"/>
    <w:rsid w:val="00907571"/>
    <w:rsid w:val="00910615"/>
    <w:rsid w:val="00911C65"/>
    <w:rsid w:val="00911F32"/>
    <w:rsid w:val="00912217"/>
    <w:rsid w:val="00912A92"/>
    <w:rsid w:val="009230F9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B3609"/>
    <w:rsid w:val="009C5002"/>
    <w:rsid w:val="009C5C2F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0E22"/>
    <w:rsid w:val="009F1ECC"/>
    <w:rsid w:val="009F48AF"/>
    <w:rsid w:val="009F48B4"/>
    <w:rsid w:val="009F664F"/>
    <w:rsid w:val="00A0311F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44CE"/>
    <w:rsid w:val="00B0526E"/>
    <w:rsid w:val="00B06462"/>
    <w:rsid w:val="00B13A59"/>
    <w:rsid w:val="00B13ECB"/>
    <w:rsid w:val="00B1603B"/>
    <w:rsid w:val="00B24067"/>
    <w:rsid w:val="00B2465A"/>
    <w:rsid w:val="00B30A47"/>
    <w:rsid w:val="00B30FD5"/>
    <w:rsid w:val="00B319DA"/>
    <w:rsid w:val="00B32B63"/>
    <w:rsid w:val="00B33DB5"/>
    <w:rsid w:val="00B37D3B"/>
    <w:rsid w:val="00B458D6"/>
    <w:rsid w:val="00B474BD"/>
    <w:rsid w:val="00B50AAE"/>
    <w:rsid w:val="00B52B4E"/>
    <w:rsid w:val="00B60542"/>
    <w:rsid w:val="00B6065C"/>
    <w:rsid w:val="00B60C75"/>
    <w:rsid w:val="00B63D7B"/>
    <w:rsid w:val="00B659B6"/>
    <w:rsid w:val="00B67BA9"/>
    <w:rsid w:val="00B67F0E"/>
    <w:rsid w:val="00B73B06"/>
    <w:rsid w:val="00B7679F"/>
    <w:rsid w:val="00B8299D"/>
    <w:rsid w:val="00B8400D"/>
    <w:rsid w:val="00B84FAC"/>
    <w:rsid w:val="00B854A1"/>
    <w:rsid w:val="00B9004D"/>
    <w:rsid w:val="00B9649F"/>
    <w:rsid w:val="00B96EF1"/>
    <w:rsid w:val="00B9741E"/>
    <w:rsid w:val="00B97D6C"/>
    <w:rsid w:val="00BA400D"/>
    <w:rsid w:val="00BA77D3"/>
    <w:rsid w:val="00BC1DBF"/>
    <w:rsid w:val="00BC4B88"/>
    <w:rsid w:val="00BC4F37"/>
    <w:rsid w:val="00BC53B3"/>
    <w:rsid w:val="00BD0A30"/>
    <w:rsid w:val="00BD6F95"/>
    <w:rsid w:val="00BD7874"/>
    <w:rsid w:val="00BE15DB"/>
    <w:rsid w:val="00BE3AB3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4215C"/>
    <w:rsid w:val="00C442C4"/>
    <w:rsid w:val="00C47051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E7A69"/>
    <w:rsid w:val="00CF6176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5F2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77A49"/>
    <w:rsid w:val="00D847B7"/>
    <w:rsid w:val="00D8552A"/>
    <w:rsid w:val="00D95A68"/>
    <w:rsid w:val="00DA51B6"/>
    <w:rsid w:val="00DA5B2B"/>
    <w:rsid w:val="00DB0EA4"/>
    <w:rsid w:val="00DB4B66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1F4"/>
    <w:rsid w:val="00E006E0"/>
    <w:rsid w:val="00E009A0"/>
    <w:rsid w:val="00E01993"/>
    <w:rsid w:val="00E03C5E"/>
    <w:rsid w:val="00E04AC3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77FC7"/>
    <w:rsid w:val="00E8788A"/>
    <w:rsid w:val="00E9000C"/>
    <w:rsid w:val="00E927FA"/>
    <w:rsid w:val="00E9456B"/>
    <w:rsid w:val="00E948C0"/>
    <w:rsid w:val="00E95DD0"/>
    <w:rsid w:val="00EA7410"/>
    <w:rsid w:val="00EA7E0B"/>
    <w:rsid w:val="00EB2079"/>
    <w:rsid w:val="00EB798E"/>
    <w:rsid w:val="00EC1254"/>
    <w:rsid w:val="00EC1F42"/>
    <w:rsid w:val="00EC46B0"/>
    <w:rsid w:val="00EC49F8"/>
    <w:rsid w:val="00EC5754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2BA3"/>
    <w:rsid w:val="00F1460A"/>
    <w:rsid w:val="00F1772A"/>
    <w:rsid w:val="00F21037"/>
    <w:rsid w:val="00F22073"/>
    <w:rsid w:val="00F232A7"/>
    <w:rsid w:val="00F2518C"/>
    <w:rsid w:val="00F25F57"/>
    <w:rsid w:val="00F27DE3"/>
    <w:rsid w:val="00F307FA"/>
    <w:rsid w:val="00F30981"/>
    <w:rsid w:val="00F31868"/>
    <w:rsid w:val="00F33318"/>
    <w:rsid w:val="00F4028E"/>
    <w:rsid w:val="00F40A8F"/>
    <w:rsid w:val="00F42ADF"/>
    <w:rsid w:val="00F42B7F"/>
    <w:rsid w:val="00F43CBE"/>
    <w:rsid w:val="00F46F46"/>
    <w:rsid w:val="00F50173"/>
    <w:rsid w:val="00F53AF8"/>
    <w:rsid w:val="00F55393"/>
    <w:rsid w:val="00F60D62"/>
    <w:rsid w:val="00F62DCC"/>
    <w:rsid w:val="00F66BDC"/>
    <w:rsid w:val="00F72DDE"/>
    <w:rsid w:val="00F7477C"/>
    <w:rsid w:val="00F75EA6"/>
    <w:rsid w:val="00F80FED"/>
    <w:rsid w:val="00F81118"/>
    <w:rsid w:val="00F858C1"/>
    <w:rsid w:val="00F9205B"/>
    <w:rsid w:val="00F965A1"/>
    <w:rsid w:val="00FB3DA4"/>
    <w:rsid w:val="00FB50DA"/>
    <w:rsid w:val="00FC37D4"/>
    <w:rsid w:val="00FC55E2"/>
    <w:rsid w:val="00FD0405"/>
    <w:rsid w:val="00FD1681"/>
    <w:rsid w:val="00FD1E71"/>
    <w:rsid w:val="00FD2F94"/>
    <w:rsid w:val="00FE5540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E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1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uiPriority w:val="9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uiPriority w:val="99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1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75E7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E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1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uiPriority w:val="9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uiPriority w:val="99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1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75E7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B2F90FE3F7B4608C9573E885273C361C4943F5C8F9062D0B12E8F02106E9C28217FBCD9A2E1CADE6A7EC7D581A8B655C3634A075D9F3DFC4EFC065ZCS9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699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B2F90FE3F7B4608C9573E885273C361C4943F5C8F9062D0B12E8F02106E9C28217FBCD9A2E1CADE6A7EE735F1A8B655C3634A075D9F3DFC4EFC065ZCS9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B2F90FE3F7B4608C9573E885273C361C4943F5C8F9062D0B12E8F02106E9C28217FBCD9A2E1CADE6A7EC7D581A8B655C3634A075D9F3DFC4EFC065ZCS9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B2F90FE3F7B4608C9573E885273C361C4943F5C8F906260C12E8F02106E9C28217FBCD882E44A1E4A7F2755C0FDD341AZ6S0N" TargetMode="External"/><Relationship Id="rId10" Type="http://schemas.openxmlformats.org/officeDocument/2006/relationships/hyperlink" Target="consultantplus://offline/ref=F9B2F90FE3F7B4608C9573E885273C361C4943F5C8F9062D0B12E8F02106E9C28217FBCD9A2E1CADE6A7E8745C1A8B655C3634A075D9F3DFC4EFC065ZCS9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9B2F90FE3F7B4608C9573E885273C361C4943F5C8F9062D0B12E8F02106E9C28217FBCD882E44A1E4A7F2755C0FDD341AZ6S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CF90-2EEB-4B09-BEDF-1821B223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КолесниковаНВ</cp:lastModifiedBy>
  <cp:revision>63</cp:revision>
  <cp:lastPrinted>2024-11-11T08:42:00Z</cp:lastPrinted>
  <dcterms:created xsi:type="dcterms:W3CDTF">2024-11-06T12:58:00Z</dcterms:created>
  <dcterms:modified xsi:type="dcterms:W3CDTF">2024-12-05T12:07:00Z</dcterms:modified>
</cp:coreProperties>
</file>