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D53E5C">
        <w:rPr>
          <w:b/>
          <w:sz w:val="72"/>
          <w:szCs w:val="72"/>
        </w:rPr>
        <w:t>0</w:t>
      </w:r>
      <w:r w:rsidR="00FF4CBA">
        <w:rPr>
          <w:b/>
          <w:sz w:val="72"/>
          <w:szCs w:val="72"/>
        </w:rPr>
        <w:t>7</w:t>
      </w:r>
      <w:r w:rsidR="00BC4F37" w:rsidRPr="007031D9">
        <w:rPr>
          <w:b/>
          <w:sz w:val="72"/>
          <w:szCs w:val="72"/>
        </w:rPr>
        <w:t>.</w:t>
      </w:r>
      <w:r w:rsidR="00E040B3">
        <w:rPr>
          <w:b/>
          <w:sz w:val="72"/>
          <w:szCs w:val="72"/>
        </w:rPr>
        <w:t>0</w:t>
      </w:r>
      <w:r w:rsidR="00D53E5C">
        <w:rPr>
          <w:b/>
          <w:sz w:val="72"/>
          <w:szCs w:val="72"/>
        </w:rPr>
        <w:t>3</w:t>
      </w:r>
      <w:r w:rsidR="0074158E" w:rsidRPr="007031D9">
        <w:rPr>
          <w:b/>
          <w:sz w:val="72"/>
          <w:szCs w:val="72"/>
        </w:rPr>
        <w:t>.</w:t>
      </w:r>
      <w:r w:rsidR="00BC4F37" w:rsidRPr="007031D9">
        <w:rPr>
          <w:b/>
          <w:sz w:val="72"/>
          <w:szCs w:val="72"/>
        </w:rPr>
        <w:t>202</w:t>
      </w:r>
      <w:r w:rsidR="00E040B3">
        <w:rPr>
          <w:b/>
          <w:sz w:val="72"/>
          <w:szCs w:val="72"/>
        </w:rPr>
        <w:t>5</w:t>
      </w:r>
      <w:r w:rsidRPr="007031D9">
        <w:rPr>
          <w:b/>
          <w:sz w:val="72"/>
          <w:szCs w:val="72"/>
        </w:rPr>
        <w:t xml:space="preserve"> № </w:t>
      </w:r>
      <w:r w:rsidR="00E040B3">
        <w:rPr>
          <w:b/>
          <w:sz w:val="72"/>
          <w:szCs w:val="72"/>
        </w:rPr>
        <w:t>8</w:t>
      </w:r>
      <w:r w:rsidR="00FF4CBA">
        <w:rPr>
          <w:b/>
          <w:sz w:val="72"/>
          <w:szCs w:val="72"/>
        </w:rPr>
        <w:t>4</w:t>
      </w:r>
      <w:r w:rsidR="003F19ED" w:rsidRPr="00E6082F">
        <w:rPr>
          <w:b/>
          <w:sz w:val="72"/>
          <w:szCs w:val="72"/>
        </w:rPr>
        <w:t xml:space="preserve"> </w:t>
      </w:r>
      <w:r w:rsidR="0074158E" w:rsidRPr="00E6082F">
        <w:rPr>
          <w:b/>
          <w:sz w:val="72"/>
          <w:szCs w:val="72"/>
        </w:rPr>
        <w:t>(</w:t>
      </w:r>
      <w:r w:rsidR="001F53FA">
        <w:rPr>
          <w:b/>
          <w:sz w:val="72"/>
          <w:szCs w:val="72"/>
        </w:rPr>
        <w:t>6</w:t>
      </w:r>
      <w:r w:rsidR="00D53E5C">
        <w:rPr>
          <w:b/>
          <w:sz w:val="72"/>
          <w:szCs w:val="72"/>
        </w:rPr>
        <w:t>2</w:t>
      </w:r>
      <w:r w:rsidR="00FF4CBA">
        <w:rPr>
          <w:b/>
          <w:sz w:val="72"/>
          <w:szCs w:val="72"/>
        </w:rPr>
        <w:t>4</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47"/>
        <w:gridCol w:w="1467"/>
      </w:tblGrid>
      <w:tr w:rsidR="008F17A2" w:rsidTr="008F17A2">
        <w:trPr>
          <w:trHeight w:val="557"/>
        </w:trPr>
        <w:tc>
          <w:tcPr>
            <w:tcW w:w="675" w:type="dxa"/>
            <w:shd w:val="clear" w:color="auto" w:fill="auto"/>
            <w:vAlign w:val="center"/>
          </w:tcPr>
          <w:p w:rsidR="008F17A2" w:rsidRPr="00E040B3" w:rsidRDefault="008F17A2"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lastRenderedPageBreak/>
              <w:t>№</w:t>
            </w:r>
          </w:p>
          <w:p w:rsidR="008F17A2" w:rsidRPr="00E040B3" w:rsidRDefault="008F17A2" w:rsidP="00E040B3">
            <w:pPr>
              <w:widowControl/>
              <w:suppressAutoHyphens w:val="0"/>
              <w:autoSpaceDN/>
              <w:ind w:firstLine="0"/>
              <w:jc w:val="center"/>
              <w:rPr>
                <w:rFonts w:eastAsia="Times New Roman"/>
                <w:kern w:val="0"/>
                <w:sz w:val="28"/>
                <w:szCs w:val="28"/>
                <w:lang w:eastAsia="ru-RU"/>
              </w:rPr>
            </w:pPr>
            <w:proofErr w:type="gramStart"/>
            <w:r w:rsidRPr="00E040B3">
              <w:rPr>
                <w:rFonts w:eastAsia="Times New Roman"/>
                <w:kern w:val="0"/>
                <w:sz w:val="28"/>
                <w:szCs w:val="28"/>
                <w:lang w:eastAsia="ru-RU"/>
              </w:rPr>
              <w:t>п</w:t>
            </w:r>
            <w:proofErr w:type="gramEnd"/>
            <w:r w:rsidRPr="00E040B3">
              <w:rPr>
                <w:rFonts w:eastAsia="Times New Roman"/>
                <w:kern w:val="0"/>
                <w:sz w:val="28"/>
                <w:szCs w:val="28"/>
                <w:lang w:eastAsia="ru-RU"/>
              </w:rPr>
              <w:t>/п</w:t>
            </w:r>
          </w:p>
        </w:tc>
        <w:tc>
          <w:tcPr>
            <w:tcW w:w="7547" w:type="dxa"/>
            <w:vAlign w:val="center"/>
          </w:tcPr>
          <w:p w:rsidR="008F17A2" w:rsidRPr="00E040B3" w:rsidRDefault="008F17A2"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t>Содержание</w:t>
            </w:r>
          </w:p>
        </w:tc>
        <w:tc>
          <w:tcPr>
            <w:tcW w:w="1467" w:type="dxa"/>
            <w:vAlign w:val="center"/>
          </w:tcPr>
          <w:p w:rsidR="008F17A2" w:rsidRPr="00E040B3" w:rsidRDefault="008F17A2" w:rsidP="008F17A2">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Страница</w:t>
            </w:r>
          </w:p>
        </w:tc>
      </w:tr>
      <w:tr w:rsidR="008F17A2" w:rsidRPr="005E3C8A" w:rsidTr="008E1F73">
        <w:trPr>
          <w:trHeight w:val="557"/>
        </w:trPr>
        <w:tc>
          <w:tcPr>
            <w:tcW w:w="675" w:type="dxa"/>
            <w:shd w:val="clear" w:color="auto" w:fill="auto"/>
          </w:tcPr>
          <w:p w:rsidR="008F17A2" w:rsidRPr="003A5C84" w:rsidRDefault="008F17A2" w:rsidP="00E040B3">
            <w:pPr>
              <w:widowControl/>
              <w:suppressAutoHyphens w:val="0"/>
              <w:autoSpaceDN/>
              <w:ind w:firstLine="0"/>
              <w:jc w:val="center"/>
              <w:rPr>
                <w:rFonts w:eastAsia="Times New Roman"/>
                <w:kern w:val="0"/>
                <w:sz w:val="28"/>
                <w:szCs w:val="28"/>
                <w:lang w:eastAsia="ru-RU"/>
              </w:rPr>
            </w:pPr>
            <w:r w:rsidRPr="003A5C84">
              <w:rPr>
                <w:rFonts w:eastAsia="Times New Roman"/>
                <w:kern w:val="0"/>
                <w:sz w:val="28"/>
                <w:szCs w:val="28"/>
                <w:lang w:eastAsia="ru-RU"/>
              </w:rPr>
              <w:t>1.</w:t>
            </w:r>
          </w:p>
        </w:tc>
        <w:tc>
          <w:tcPr>
            <w:tcW w:w="7547" w:type="dxa"/>
          </w:tcPr>
          <w:p w:rsidR="008F17A2" w:rsidRPr="003A5C84" w:rsidRDefault="00F40FB8" w:rsidP="005E3C8A">
            <w:pPr>
              <w:widowControl/>
              <w:suppressAutoHyphens w:val="0"/>
              <w:autoSpaceDN/>
              <w:ind w:firstLine="0"/>
              <w:rPr>
                <w:bCs/>
                <w:sz w:val="28"/>
                <w:szCs w:val="28"/>
              </w:rPr>
            </w:pPr>
            <w:r w:rsidRPr="00F40FB8">
              <w:rPr>
                <w:rFonts w:eastAsia="Times New Roman"/>
                <w:kern w:val="0"/>
                <w:sz w:val="28"/>
                <w:szCs w:val="28"/>
                <w:lang w:eastAsia="ru-RU"/>
              </w:rPr>
              <w:t>Отчет</w:t>
            </w:r>
            <w:r w:rsidRPr="003A5C84">
              <w:rPr>
                <w:rFonts w:eastAsia="Times New Roman"/>
                <w:kern w:val="0"/>
                <w:sz w:val="28"/>
                <w:szCs w:val="28"/>
                <w:lang w:eastAsia="ru-RU"/>
              </w:rPr>
              <w:t xml:space="preserve"> </w:t>
            </w:r>
            <w:r w:rsidRPr="00F40FB8">
              <w:rPr>
                <w:rFonts w:eastAsia="Times New Roman"/>
                <w:kern w:val="0"/>
                <w:sz w:val="28"/>
                <w:szCs w:val="28"/>
                <w:lang w:eastAsia="ru-RU"/>
              </w:rPr>
              <w:t xml:space="preserve">начальника МО МВД России «Лузский» подполковника полиции </w:t>
            </w:r>
            <w:proofErr w:type="spellStart"/>
            <w:r w:rsidRPr="00F40FB8">
              <w:rPr>
                <w:rFonts w:eastAsia="Times New Roman"/>
                <w:kern w:val="0"/>
                <w:sz w:val="28"/>
                <w:szCs w:val="28"/>
                <w:lang w:eastAsia="ru-RU"/>
              </w:rPr>
              <w:t>Лагеева</w:t>
            </w:r>
            <w:proofErr w:type="spellEnd"/>
            <w:r w:rsidRPr="00F40FB8">
              <w:rPr>
                <w:rFonts w:eastAsia="Times New Roman"/>
                <w:kern w:val="0"/>
                <w:sz w:val="28"/>
                <w:szCs w:val="28"/>
                <w:lang w:eastAsia="ru-RU"/>
              </w:rPr>
              <w:t xml:space="preserve"> Ильи Валерьевича «О результатах деятельности ОП «Подосиновское»  МО МВД России «Лузский» за 2024 год»</w:t>
            </w:r>
          </w:p>
        </w:tc>
        <w:tc>
          <w:tcPr>
            <w:tcW w:w="1467" w:type="dxa"/>
          </w:tcPr>
          <w:p w:rsidR="008F17A2" w:rsidRPr="005E3C8A" w:rsidRDefault="005E3C8A" w:rsidP="0010404A">
            <w:pPr>
              <w:ind w:firstLine="33"/>
              <w:jc w:val="center"/>
              <w:rPr>
                <w:bCs/>
                <w:sz w:val="28"/>
                <w:szCs w:val="28"/>
              </w:rPr>
            </w:pPr>
            <w:r w:rsidRPr="005E3C8A">
              <w:rPr>
                <w:bCs/>
                <w:sz w:val="28"/>
                <w:szCs w:val="28"/>
              </w:rPr>
              <w:t>3-9</w:t>
            </w:r>
          </w:p>
        </w:tc>
      </w:tr>
    </w:tbl>
    <w:p w:rsidR="00C900F4" w:rsidRDefault="00C900F4" w:rsidP="00181851">
      <w:pPr>
        <w:widowControl/>
        <w:suppressAutoHyphens w:val="0"/>
        <w:autoSpaceDN/>
        <w:ind w:firstLine="0"/>
        <w:jc w:val="center"/>
        <w:rPr>
          <w:rFonts w:eastAsia="Times New Roman"/>
          <w:b/>
          <w:kern w:val="0"/>
          <w:sz w:val="28"/>
          <w:szCs w:val="28"/>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5E3C8A" w:rsidRDefault="005E3C8A"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r w:rsidRPr="00923BB0">
        <w:rPr>
          <w:rFonts w:eastAsia="Times New Roman"/>
          <w:b/>
          <w:kern w:val="0"/>
          <w:sz w:val="28"/>
          <w:szCs w:val="28"/>
          <w:lang w:eastAsia="ru-RU"/>
        </w:rPr>
        <w:lastRenderedPageBreak/>
        <w:t xml:space="preserve">Отчет </w:t>
      </w:r>
    </w:p>
    <w:p w:rsidR="00923BB0" w:rsidRDefault="00923BB0" w:rsidP="005F5996">
      <w:pPr>
        <w:widowControl/>
        <w:suppressAutoHyphens w:val="0"/>
        <w:autoSpaceDN/>
        <w:ind w:firstLine="0"/>
        <w:jc w:val="center"/>
        <w:rPr>
          <w:rFonts w:eastAsia="Times New Roman"/>
          <w:b/>
          <w:kern w:val="0"/>
          <w:sz w:val="28"/>
          <w:szCs w:val="28"/>
          <w:lang w:eastAsia="ru-RU"/>
        </w:rPr>
      </w:pPr>
      <w:r w:rsidRPr="00923BB0">
        <w:rPr>
          <w:rFonts w:eastAsia="Times New Roman"/>
          <w:b/>
          <w:kern w:val="0"/>
          <w:sz w:val="28"/>
          <w:szCs w:val="28"/>
          <w:lang w:eastAsia="ru-RU"/>
        </w:rPr>
        <w:t xml:space="preserve">начальника МО МВД России «Лузский» подполковника полиции </w:t>
      </w:r>
    </w:p>
    <w:p w:rsidR="00923BB0" w:rsidRPr="00923BB0" w:rsidRDefault="00923BB0" w:rsidP="005F5996">
      <w:pPr>
        <w:widowControl/>
        <w:suppressAutoHyphens w:val="0"/>
        <w:autoSpaceDN/>
        <w:ind w:firstLine="0"/>
        <w:jc w:val="center"/>
        <w:rPr>
          <w:rFonts w:eastAsia="Times New Roman"/>
          <w:b/>
          <w:kern w:val="0"/>
          <w:sz w:val="28"/>
          <w:szCs w:val="28"/>
          <w:lang w:eastAsia="ru-RU"/>
        </w:rPr>
      </w:pPr>
      <w:proofErr w:type="spellStart"/>
      <w:r w:rsidRPr="00923BB0">
        <w:rPr>
          <w:rFonts w:eastAsia="Times New Roman"/>
          <w:b/>
          <w:kern w:val="0"/>
          <w:sz w:val="28"/>
          <w:szCs w:val="28"/>
          <w:lang w:eastAsia="ru-RU"/>
        </w:rPr>
        <w:t>Лагеева</w:t>
      </w:r>
      <w:proofErr w:type="spellEnd"/>
      <w:r w:rsidRPr="00923BB0">
        <w:rPr>
          <w:rFonts w:eastAsia="Times New Roman"/>
          <w:b/>
          <w:kern w:val="0"/>
          <w:sz w:val="28"/>
          <w:szCs w:val="28"/>
          <w:lang w:eastAsia="ru-RU"/>
        </w:rPr>
        <w:t xml:space="preserve"> Ильи Валерьевича «О результатах деятельности ОП «Подосиновское»  МО МВД России «Лузский» за 2024 год»</w:t>
      </w:r>
    </w:p>
    <w:p w:rsidR="00923BB0" w:rsidRDefault="00923BB0" w:rsidP="005F5996">
      <w:pPr>
        <w:widowControl/>
        <w:suppressAutoHyphens w:val="0"/>
        <w:autoSpaceDN/>
        <w:ind w:firstLine="0"/>
        <w:jc w:val="center"/>
        <w:rPr>
          <w:rFonts w:eastAsia="Times New Roman"/>
          <w:kern w:val="0"/>
          <w:sz w:val="28"/>
          <w:szCs w:val="28"/>
          <w:lang w:eastAsia="ru-RU"/>
        </w:rPr>
      </w:pPr>
    </w:p>
    <w:p w:rsidR="00F40FB8" w:rsidRPr="00F40FB8" w:rsidRDefault="00F40FB8" w:rsidP="00F40FB8">
      <w:pPr>
        <w:widowControl/>
        <w:tabs>
          <w:tab w:val="center" w:pos="4677"/>
          <w:tab w:val="right" w:pos="9355"/>
        </w:tabs>
        <w:suppressAutoHyphens w:val="0"/>
        <w:autoSpaceDN/>
        <w:ind w:firstLine="0"/>
        <w:rPr>
          <w:rFonts w:eastAsia="Times New Roman"/>
          <w:kern w:val="0"/>
          <w:sz w:val="28"/>
          <w:szCs w:val="28"/>
          <w:lang w:eastAsia="ru-RU"/>
        </w:rPr>
      </w:pPr>
      <w:r w:rsidRPr="00F40FB8">
        <w:rPr>
          <w:rFonts w:eastAsia="Times New Roman"/>
          <w:b/>
          <w:w w:val="95"/>
          <w:kern w:val="0"/>
          <w:sz w:val="28"/>
          <w:szCs w:val="28"/>
          <w:lang w:eastAsia="ru-RU" w:bidi="en-US"/>
        </w:rPr>
        <w:tab/>
      </w:r>
    </w:p>
    <w:p w:rsidR="00F40FB8" w:rsidRPr="00F40FB8" w:rsidRDefault="00F40FB8" w:rsidP="00F40FB8">
      <w:pPr>
        <w:widowControl/>
        <w:shd w:val="clear" w:color="auto" w:fill="FFFFFF"/>
        <w:suppressAutoHyphens w:val="0"/>
        <w:autoSpaceDN/>
        <w:ind w:firstLine="708"/>
        <w:rPr>
          <w:rFonts w:eastAsia="Times New Roman"/>
          <w:color w:val="000000"/>
          <w:kern w:val="0"/>
          <w:sz w:val="28"/>
          <w:szCs w:val="28"/>
          <w:lang w:eastAsia="ru-RU"/>
        </w:rPr>
      </w:pPr>
      <w:proofErr w:type="gramStart"/>
      <w:r w:rsidRPr="00F40FB8">
        <w:rPr>
          <w:rFonts w:eastAsia="Times New Roman"/>
          <w:color w:val="000000"/>
          <w:kern w:val="0"/>
          <w:sz w:val="28"/>
          <w:szCs w:val="28"/>
          <w:lang w:eastAsia="ru-RU"/>
        </w:rPr>
        <w:t>Деятельность личного состава ОП «Подосиновское»</w:t>
      </w:r>
      <w:r w:rsidRPr="003A5C84">
        <w:rPr>
          <w:rFonts w:eastAsia="Times New Roman"/>
          <w:color w:val="000000"/>
          <w:kern w:val="0"/>
          <w:sz w:val="28"/>
          <w:szCs w:val="28"/>
          <w:vertAlign w:val="superscript"/>
          <w:lang w:eastAsia="ru-RU"/>
        </w:rPr>
        <w:footnoteReference w:id="1"/>
      </w:r>
      <w:r w:rsidRPr="00F40FB8">
        <w:rPr>
          <w:rFonts w:eastAsia="Times New Roman"/>
          <w:color w:val="000000"/>
          <w:kern w:val="0"/>
          <w:sz w:val="28"/>
          <w:szCs w:val="28"/>
          <w:lang w:eastAsia="ru-RU"/>
        </w:rPr>
        <w:t xml:space="preserve"> МО МВД России «Лузский»</w:t>
      </w:r>
      <w:r w:rsidRPr="003A5C84">
        <w:rPr>
          <w:rFonts w:eastAsia="Times New Roman"/>
          <w:color w:val="000000"/>
          <w:kern w:val="0"/>
          <w:sz w:val="28"/>
          <w:szCs w:val="28"/>
          <w:vertAlign w:val="superscript"/>
          <w:lang w:eastAsia="ru-RU"/>
        </w:rPr>
        <w:footnoteReference w:id="2"/>
      </w:r>
      <w:r w:rsidRPr="00F40FB8">
        <w:rPr>
          <w:rFonts w:eastAsia="Times New Roman"/>
          <w:color w:val="000000"/>
          <w:kern w:val="0"/>
          <w:sz w:val="28"/>
          <w:szCs w:val="28"/>
          <w:lang w:eastAsia="ru-RU"/>
        </w:rPr>
        <w:t xml:space="preserve"> в 2024 году была нацелена как на укрепление доверия населения к органам внутренних дел, так и на повышение качества работы по раскрытию и расследованию преступлений, охрану общественного порядка, обеспечение личной и имущественной безопасности граждан, профилактику правонарушений, защиту бюджетных средств от преступных посягательств, укрепление системы обеспечения безопасности дорожного движения.</w:t>
      </w:r>
      <w:proofErr w:type="gramEnd"/>
    </w:p>
    <w:p w:rsidR="00F40FB8" w:rsidRPr="00F40FB8" w:rsidRDefault="00F40FB8" w:rsidP="00F40FB8">
      <w:pPr>
        <w:widowControl/>
        <w:pBdr>
          <w:bottom w:val="single" w:sz="4" w:space="0" w:color="FFFFFF"/>
        </w:pBdr>
        <w:suppressAutoHyphens w:val="0"/>
        <w:autoSpaceDN/>
        <w:ind w:firstLine="708"/>
        <w:rPr>
          <w:rFonts w:eastAsia="Calibri"/>
          <w:kern w:val="0"/>
          <w:sz w:val="28"/>
          <w:szCs w:val="28"/>
          <w:lang w:eastAsia="ru-RU"/>
        </w:rPr>
      </w:pPr>
      <w:r w:rsidRPr="00F40FB8">
        <w:rPr>
          <w:rFonts w:eastAsia="Calibri"/>
          <w:kern w:val="0"/>
          <w:sz w:val="28"/>
          <w:szCs w:val="28"/>
          <w:lang w:eastAsia="ru-RU"/>
        </w:rPr>
        <w:t xml:space="preserve">Результаты проведенного филиалом МГЮА им. О.Е. </w:t>
      </w:r>
      <w:proofErr w:type="spellStart"/>
      <w:r w:rsidRPr="00F40FB8">
        <w:rPr>
          <w:rFonts w:eastAsia="Calibri"/>
          <w:kern w:val="0"/>
          <w:sz w:val="28"/>
          <w:szCs w:val="28"/>
          <w:lang w:eastAsia="ru-RU"/>
        </w:rPr>
        <w:t>Кутафина</w:t>
      </w:r>
      <w:proofErr w:type="spellEnd"/>
      <w:r w:rsidRPr="00F40FB8">
        <w:rPr>
          <w:rFonts w:eastAsia="Calibri"/>
          <w:kern w:val="0"/>
          <w:sz w:val="28"/>
          <w:szCs w:val="28"/>
          <w:lang w:eastAsia="ru-RU"/>
        </w:rPr>
        <w:t xml:space="preserve"> (г. Киров) исследования в июне 2024 опроса общественного мнения отношения населения к деятельности полиции показали следующие оценки деятельности полиции на территории Подосиновского района:</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75,3% – по уровню уверенности опрошенных граждан в защищенности своих личных и имущественных интересов от противоправных посягательств (</w:t>
      </w:r>
      <w:proofErr w:type="spellStart"/>
      <w:r w:rsidRPr="00F40FB8">
        <w:rPr>
          <w:rFonts w:eastAsia="Times New Roman"/>
          <w:kern w:val="0"/>
          <w:sz w:val="28"/>
          <w:szCs w:val="28"/>
          <w:lang w:eastAsia="ru-RU"/>
        </w:rPr>
        <w:t>среднеобластной</w:t>
      </w:r>
      <w:proofErr w:type="spellEnd"/>
      <w:r w:rsidRPr="00F40FB8">
        <w:rPr>
          <w:rFonts w:eastAsia="Times New Roman"/>
          <w:kern w:val="0"/>
          <w:sz w:val="28"/>
          <w:szCs w:val="28"/>
          <w:lang w:eastAsia="ru-RU"/>
        </w:rPr>
        <w:t xml:space="preserve"> 69,4%);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68,0% – по уровню удовлетворенности работой ОВД (</w:t>
      </w:r>
      <w:proofErr w:type="spellStart"/>
      <w:r w:rsidRPr="00F40FB8">
        <w:rPr>
          <w:rFonts w:eastAsia="Times New Roman"/>
          <w:kern w:val="0"/>
          <w:sz w:val="28"/>
          <w:szCs w:val="28"/>
          <w:lang w:eastAsia="ru-RU"/>
        </w:rPr>
        <w:t>среднеобластной</w:t>
      </w:r>
      <w:proofErr w:type="spellEnd"/>
      <w:r w:rsidRPr="00F40FB8">
        <w:rPr>
          <w:rFonts w:eastAsia="Times New Roman"/>
          <w:kern w:val="0"/>
          <w:sz w:val="28"/>
          <w:szCs w:val="28"/>
          <w:lang w:eastAsia="ru-RU"/>
        </w:rPr>
        <w:t xml:space="preserve"> 70,7%);</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68,7% – по уровню доверия ОВД в обеспечении личной и имущественной безопасности (</w:t>
      </w:r>
      <w:proofErr w:type="spellStart"/>
      <w:r w:rsidRPr="00F40FB8">
        <w:rPr>
          <w:rFonts w:eastAsia="Times New Roman"/>
          <w:kern w:val="0"/>
          <w:sz w:val="28"/>
          <w:szCs w:val="28"/>
          <w:lang w:eastAsia="ru-RU"/>
        </w:rPr>
        <w:t>среднеобластной</w:t>
      </w:r>
      <w:proofErr w:type="spellEnd"/>
      <w:r w:rsidRPr="00F40FB8">
        <w:rPr>
          <w:rFonts w:eastAsia="Times New Roman"/>
          <w:kern w:val="0"/>
          <w:sz w:val="28"/>
          <w:szCs w:val="28"/>
          <w:lang w:eastAsia="ru-RU"/>
        </w:rPr>
        <w:t xml:space="preserve"> 71,1%).</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В соответствии с приказом УМВД от 22.06.2021 №510 «О системе оценки деятельности территориальных органов МВД России на районном уровне Кировской области» МО оценивается положительно. По итогам работы за 2024 года из 20 отделов области МО находится на 11 месте.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В условиях появления новых вызовов и угроз общественной безопасности, связанных с проведением специальной военной операции, контроль над криминальной ситуацией сохранен.</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При содействии администрации, прокуратуры, правоохранительных и контролирующих органов Подосиновского района обеспечено решение большинства стоящих задач в сфере противодействия преступности, скоординированы подходы в работе по укреплению законности и правопорядка в районе.</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В 2024 году сотрудники полиции обеспечили охрану общественного порядка при проведении общественно-политических, спортивных, религиозных и иных массовых мероприятий. Из числа более значимых мероприятий являются «Новый год», «День Победы», «День молодежи» и т.д., а также выборы президента Российской Федерации. В ходе проведения </w:t>
      </w:r>
      <w:r w:rsidRPr="00F40FB8">
        <w:rPr>
          <w:rFonts w:eastAsia="Times New Roman"/>
          <w:kern w:val="0"/>
          <w:sz w:val="28"/>
          <w:szCs w:val="28"/>
          <w:lang w:eastAsia="ru-RU"/>
        </w:rPr>
        <w:lastRenderedPageBreak/>
        <w:t>указанных мероприятий не допущено чрезвычайных происшествий и групповых нарушений общественного порядка.</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Немаловажную помощь в поддержании общественного порядка и предупреждения правонарушений оказывают народные дружины, созданные в пгт. Подосиновец и пгт. </w:t>
      </w:r>
      <w:proofErr w:type="gramStart"/>
      <w:r w:rsidRPr="00F40FB8">
        <w:rPr>
          <w:rFonts w:eastAsia="Times New Roman"/>
          <w:kern w:val="0"/>
          <w:sz w:val="28"/>
          <w:szCs w:val="28"/>
          <w:lang w:eastAsia="ru-RU"/>
        </w:rPr>
        <w:t>Демьяново</w:t>
      </w:r>
      <w:proofErr w:type="gramEnd"/>
      <w:r w:rsidRPr="00F40FB8">
        <w:rPr>
          <w:rFonts w:eastAsia="Times New Roman"/>
          <w:kern w:val="0"/>
          <w:sz w:val="28"/>
          <w:szCs w:val="28"/>
          <w:lang w:eastAsia="ru-RU"/>
        </w:rPr>
        <w:t xml:space="preserve"> общей численностью 36 человек. В 2024 году члены народных дружин принимали участие в обеспечении охраны общественного порядка при проведении 26 массовых мероприятий на территории района. Нарядами полиции с участием представителей добровольных народных дружин выявлено и пресечено 5 правонарушений, все за нарушения правил дорожного движения.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В приоритетном порядке решались вопросы повышения доступности и качества предоставления государственных услуг</w:t>
      </w:r>
      <w:r w:rsidRPr="00F40FB8">
        <w:rPr>
          <w:rFonts w:eastAsia="Times New Roman"/>
          <w:b/>
          <w:kern w:val="0"/>
          <w:sz w:val="28"/>
          <w:szCs w:val="28"/>
          <w:lang w:eastAsia="ru-RU"/>
        </w:rPr>
        <w:t xml:space="preserve"> </w:t>
      </w:r>
      <w:r w:rsidRPr="00F40FB8">
        <w:rPr>
          <w:rFonts w:eastAsia="Times New Roman"/>
          <w:kern w:val="0"/>
          <w:sz w:val="28"/>
          <w:szCs w:val="28"/>
          <w:lang w:eastAsia="ru-RU"/>
        </w:rPr>
        <w:t>компетенции</w:t>
      </w:r>
      <w:r w:rsidRPr="00F40FB8">
        <w:rPr>
          <w:rFonts w:eastAsia="Times New Roman"/>
          <w:b/>
          <w:kern w:val="0"/>
          <w:sz w:val="28"/>
          <w:szCs w:val="28"/>
          <w:lang w:eastAsia="ru-RU"/>
        </w:rPr>
        <w:t xml:space="preserve"> </w:t>
      </w:r>
      <w:r w:rsidRPr="00F40FB8">
        <w:rPr>
          <w:rFonts w:eastAsia="Times New Roman"/>
          <w:kern w:val="0"/>
          <w:sz w:val="28"/>
          <w:szCs w:val="28"/>
          <w:lang w:eastAsia="ru-RU"/>
        </w:rPr>
        <w:t>МВД России</w:t>
      </w:r>
      <w:r w:rsidRPr="00F40FB8">
        <w:rPr>
          <w:rFonts w:eastAsia="Times New Roman"/>
          <w:bCs/>
          <w:kern w:val="0"/>
          <w:sz w:val="28"/>
          <w:szCs w:val="28"/>
          <w:lang w:eastAsia="ru-RU"/>
        </w:rPr>
        <w:t>,</w:t>
      </w:r>
      <w:r w:rsidRPr="00F40FB8">
        <w:rPr>
          <w:rFonts w:eastAsia="Times New Roman"/>
          <w:kern w:val="0"/>
          <w:sz w:val="28"/>
          <w:szCs w:val="28"/>
          <w:lang w:eastAsia="ru-RU"/>
        </w:rPr>
        <w:t xml:space="preserve"> основная часть которых приходится на оказание государственных услуг по линии обеспечения деятельности в области безопасности дорожного движения и в сфере миграции.</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Показатель Программы по критерию оценки «Уровень удовлетворенности граждан качеством предоставления государственных услуг» как по линии обеспечения деятельности в области безопасности дорожного движения, так и в сфере миграции выполнен, удовлетворенность граждан качеством предоставления государственных услуг составляет 100%.</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Жалоб на действия сотрудников, оказывающих государственные услуги как по линии РЭГ Госавтоинспекции, так и отдела по вопросам миграции не было.</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Совместные усилия органов местного самоуправления и правоохранительных органов Подосиновского района способствовали толерантной обстановке в сфере межнациональных и межконфессиональных отношений.</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В результате принятых мер не допущено актов терроризма и экстремизма.</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За отчетный период санкционированных и несанкционированных акций экстремистского характера не проводилось. Оперативной информации о незарегистрированных политизированных формированиях оппозиционной направленности и группах радикальной направленности не имеется. Межнациональных конфликтов зарегистрировано не было, информации об их назревании не поступало.</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color w:val="000000"/>
          <w:kern w:val="0"/>
          <w:sz w:val="28"/>
          <w:szCs w:val="28"/>
          <w:lang w:eastAsia="ru-RU"/>
        </w:rPr>
      </w:pPr>
      <w:r w:rsidRPr="00F40FB8">
        <w:rPr>
          <w:rFonts w:eastAsia="Times New Roman"/>
          <w:color w:val="000000"/>
          <w:kern w:val="0"/>
          <w:sz w:val="28"/>
          <w:szCs w:val="28"/>
          <w:lang w:eastAsia="ru-RU"/>
        </w:rPr>
        <w:t xml:space="preserve">Приоритетными оставались вопросы по реализации государственной политики в сфере обеспечения соблюдения и </w:t>
      </w:r>
      <w:proofErr w:type="gramStart"/>
      <w:r w:rsidRPr="00F40FB8">
        <w:rPr>
          <w:rFonts w:eastAsia="Times New Roman"/>
          <w:color w:val="000000"/>
          <w:kern w:val="0"/>
          <w:sz w:val="28"/>
          <w:szCs w:val="28"/>
          <w:lang w:eastAsia="ru-RU"/>
        </w:rPr>
        <w:t>защиты</w:t>
      </w:r>
      <w:proofErr w:type="gramEnd"/>
      <w:r w:rsidRPr="00F40FB8">
        <w:rPr>
          <w:rFonts w:eastAsia="Times New Roman"/>
          <w:color w:val="000000"/>
          <w:kern w:val="0"/>
          <w:sz w:val="28"/>
          <w:szCs w:val="28"/>
          <w:lang w:eastAsia="ru-RU"/>
        </w:rPr>
        <w:t xml:space="preserve"> конституционных прав граждан, укрепление законности при приёме, своевременном реагировании и разрешении сообщений и заявлений граждан о преступлениях, об административных правонарушениях, о происшествиях.</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В 2024 году в ОП поступило 2174 (-18,3%, 2679) заявления, сообщения и иной информации о преступлениях, об административных правонарушениях, о происшествиях.</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lastRenderedPageBreak/>
        <w:t>По результатам их рассмотрения возбуждено 128 уголовных дела и 282 дела об административных правонарушениях.</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Оперативная обстановка по итогам работы за 2024 год является стабильной и контролируемой органами внутренних дела и характеризуется небольшим снижением уровня преступности на 6,6%. Всего зарегистрировано 128 преступлений в 2023 году 137 преступлений.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proofErr w:type="gramStart"/>
      <w:r w:rsidRPr="00F40FB8">
        <w:rPr>
          <w:rFonts w:eastAsia="Times New Roman"/>
          <w:kern w:val="0"/>
          <w:sz w:val="28"/>
          <w:szCs w:val="28"/>
          <w:lang w:eastAsia="ru-RU"/>
        </w:rPr>
        <w:t>Снижение преступлений произошло, как за счет снижения преступлений против собственности – краж на 15,1% с 53 до 45 преступлений, мошенничеств на 26,7% с 30 до 22 преступлений, так и преступлений против личности – умышленных причинений тяжкого вреда здоровью в 3 раза с 3 до 0 преступлений, а также снижения преступлений профилактической направленности по ст.ст.115, 116 УК РФ (причинение легкого вреда</w:t>
      </w:r>
      <w:proofErr w:type="gramEnd"/>
      <w:r w:rsidRPr="00F40FB8">
        <w:rPr>
          <w:rFonts w:eastAsia="Times New Roman"/>
          <w:kern w:val="0"/>
          <w:sz w:val="28"/>
          <w:szCs w:val="28"/>
          <w:lang w:eastAsia="ru-RU"/>
        </w:rPr>
        <w:t xml:space="preserve"> здоровью, побоев) на 30,0% с 10 до 7 преступлений, а так же на 40% с 5 до 3 преступлений экономической направленности.</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На уровне 2023 года осталось количество совершенных умышленных убийств – 1 преступление, грабежей – 1 преступление.</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В свое время на 50% с 4 до 6 преступлений возросло количество угонов транспортных средств и в 3 раза с 1 до 3 преступлений количество выявленных преступлений по линии незаконного оборота оружия (взрывчатых веществ).</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На снижение преступности в первую очередь влияет сокращение численности населения Подосиновского района, связанное оттоком населения в более благополучные регионы в экономическом плане, а также сокращением рождаемости и ростом смертности. Кроме того, значительная часть трудоспособного населения временно покидает районы и работает вахтовым методом в районах крайнего севера и </w:t>
      </w:r>
      <w:proofErr w:type="gramStart"/>
      <w:r w:rsidRPr="00F40FB8">
        <w:rPr>
          <w:rFonts w:eastAsia="Times New Roman"/>
          <w:kern w:val="0"/>
          <w:sz w:val="28"/>
          <w:szCs w:val="28"/>
          <w:lang w:eastAsia="ru-RU"/>
        </w:rPr>
        <w:t>других</w:t>
      </w:r>
      <w:proofErr w:type="gramEnd"/>
      <w:r w:rsidRPr="00F40FB8">
        <w:rPr>
          <w:rFonts w:eastAsia="Times New Roman"/>
          <w:kern w:val="0"/>
          <w:sz w:val="28"/>
          <w:szCs w:val="28"/>
          <w:lang w:eastAsia="ru-RU"/>
        </w:rPr>
        <w:t xml:space="preserve"> крупных экономически развитых городах России (Москва, Санкт-Петербург и др.).</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Кроме того на снижение преступности напрямую влияет проводимая на территории ряда субъектов Российской Федерации и Украины специальная военная операция, вследствие чего ранее судимыми лицами (не менее 20-25 человек) заключены контракты с министерством обороны России и последние убыли в зону проведения специальной военной операции на Украину.</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Сотрудниками ОП принимались определенные меры по раскрытию преступлений, в первую очередь категории тяжких и особо тяжких преступлений, преступлений, совершенных с использованием ИТТ, а также преступлений категории «прошлых лет».</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В суд направлено 4 преступление категории «прошлых лет», из них 2 преступления по фактам угонов транспортных средств, и 2 преступления по фактам причинения побоев.</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Сотрудниками всех служб и подразделений ОП раскрыто 83 преступления (+50,9%, 55), остались не раскрытыми 61 преступление (+3,4%; 59).</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lastRenderedPageBreak/>
        <w:t>Эффективность раскрытия преступлений по сравнению с уровнем прошлого года увеличилась на 9,4 процентных пункта с 48,2% до 57,6%.</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Кроме того нужно отметить, что в 2024 году было приостановлено производством 12 раскрытых уголовных дел по п.3.1 ч.1 ст.208 УПК РФ, вследствие того, что подозреваемые (обвиняемые) лица заключены контракты с министерством обороны России и убыли в зону проведения специальной военной операции на Украину.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Из положительных моментов в раскрытии преступлений необходимо отметить, что совершенные в 2024 году все тяжкие, особо тяжкие и средней тяжести преступления против личности (убийства – 1, разбойное нападение – 1, причинение средней тяжести вреда здоровью – 2) раскрыты.</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Материальный ущерб по </w:t>
      </w:r>
      <w:proofErr w:type="gramStart"/>
      <w:r w:rsidRPr="00F40FB8">
        <w:rPr>
          <w:rFonts w:eastAsia="Times New Roman"/>
          <w:kern w:val="0"/>
          <w:sz w:val="28"/>
          <w:szCs w:val="28"/>
          <w:lang w:eastAsia="ru-RU"/>
        </w:rPr>
        <w:t>уголовным делам, оконченным производством сотрудниками СО ОП составил</w:t>
      </w:r>
      <w:proofErr w:type="gramEnd"/>
      <w:r w:rsidRPr="00F40FB8">
        <w:rPr>
          <w:rFonts w:eastAsia="Times New Roman"/>
          <w:kern w:val="0"/>
          <w:sz w:val="28"/>
          <w:szCs w:val="28"/>
          <w:lang w:eastAsia="ru-RU"/>
        </w:rPr>
        <w:t xml:space="preserve"> 2044 тыс. рублей, возмещено 547 тыс. рублей, доля возмещения ущерба составила 26,8%.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По линии дознания материальный ущерб по оконченным в суд уголовным делам составил 95 тыс. рублей, возмещен в полном объеме.</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proofErr w:type="gramStart"/>
      <w:r w:rsidRPr="00F40FB8">
        <w:rPr>
          <w:rFonts w:eastAsia="Times New Roman"/>
          <w:kern w:val="0"/>
          <w:sz w:val="28"/>
          <w:szCs w:val="28"/>
          <w:lang w:eastAsia="ru-RU"/>
        </w:rPr>
        <w:t xml:space="preserve">Причиной низкого возмещения материального ущерба по уголовным делам, по линии следствия является направление в суд уголовного дела по «дистанционному» преступлению по ст.159 УК РФ в отношении «курьера» и уголовных дел экономической направленности по ст.159.2 УК РФ факту хищений денежных средств при получении выплат, незаконного </w:t>
      </w:r>
      <w:proofErr w:type="spellStart"/>
      <w:r w:rsidRPr="00F40FB8">
        <w:rPr>
          <w:rFonts w:eastAsia="Times New Roman"/>
          <w:kern w:val="0"/>
          <w:sz w:val="28"/>
          <w:szCs w:val="28"/>
          <w:lang w:eastAsia="ru-RU"/>
        </w:rPr>
        <w:t>обналичивания</w:t>
      </w:r>
      <w:proofErr w:type="spellEnd"/>
      <w:r w:rsidRPr="00F40FB8">
        <w:rPr>
          <w:rFonts w:eastAsia="Times New Roman"/>
          <w:kern w:val="0"/>
          <w:sz w:val="28"/>
          <w:szCs w:val="28"/>
          <w:lang w:eastAsia="ru-RU"/>
        </w:rPr>
        <w:t xml:space="preserve"> средств семейного (материнского) капитала.</w:t>
      </w:r>
      <w:proofErr w:type="gramEnd"/>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Остро стоит проблема с хищениями, совершаемыми дистанционно с использованием мобильных сре</w:t>
      </w:r>
      <w:proofErr w:type="gramStart"/>
      <w:r w:rsidRPr="00F40FB8">
        <w:rPr>
          <w:rFonts w:eastAsia="Times New Roman"/>
          <w:kern w:val="0"/>
          <w:sz w:val="28"/>
          <w:szCs w:val="28"/>
          <w:lang w:eastAsia="ru-RU"/>
        </w:rPr>
        <w:t>дств св</w:t>
      </w:r>
      <w:proofErr w:type="gramEnd"/>
      <w:r w:rsidRPr="00F40FB8">
        <w:rPr>
          <w:rFonts w:eastAsia="Times New Roman"/>
          <w:kern w:val="0"/>
          <w:sz w:val="28"/>
          <w:szCs w:val="28"/>
          <w:lang w:eastAsia="ru-RU"/>
        </w:rPr>
        <w:t xml:space="preserve">язи и сети Интернет.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Calibri"/>
          <w:kern w:val="0"/>
          <w:sz w:val="28"/>
          <w:szCs w:val="28"/>
          <w:lang w:eastAsia="ru-RU"/>
        </w:rPr>
        <w:t>Вследствие активно проводимой профилактической работы с населением, в том числе в средствах массовой информации и сети Интернет н</w:t>
      </w:r>
      <w:r w:rsidRPr="00F40FB8">
        <w:rPr>
          <w:rFonts w:eastAsia="Times New Roman"/>
          <w:kern w:val="0"/>
          <w:sz w:val="28"/>
          <w:szCs w:val="28"/>
          <w:lang w:eastAsia="ru-RU"/>
        </w:rPr>
        <w:t>аблюдается небольшое снижение количества преступлений, совершенных с использованием ИТТ, зарегистрировано 30 (-6,3%, 32) таких преступления.</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Большая часть преступлений, совершенных с использованием ИТТ это хищения, совершенные путем краж или мошенничеств. Так с помощью ИТТ совершено 8 краж, по 3 кражам виновные лица, совершившие преступления установлены, 19 мошенничеств, по 3 мошенничествам виновные лица установлены. Кроме того с использованием ИТТ совершено 2 преступления по ст.272 УК РФ (неправомерный доступ к компьютерной информации) (не раскрыто), 1 преступление по ст.273 УК РФ (создание, использование и распространение вредоносных программ для ЭВМ) (не раскрыто).</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Преступления, совершенные с использованием ИТТ раскрываются с большим трудом, но принятыми мерами удалось добиться увеличения их раскрытия – 17,1% (в 2023 году 8,7%). По области эффективность раскрытия преступлений, совершенных с использованием ИТТ составляет 18,9%.</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Считаю, что в настоящее время наиболее эффективным методом противодействия данному виду преступлений является профилактика. С целью снижения преступлений, совершенных с использованием ИТТ в 2025 году необходимо нарастить усилия по проведению профилактической работы </w:t>
      </w:r>
      <w:r w:rsidRPr="00F40FB8">
        <w:rPr>
          <w:rFonts w:eastAsia="Times New Roman"/>
          <w:kern w:val="0"/>
          <w:sz w:val="28"/>
          <w:szCs w:val="28"/>
          <w:lang w:eastAsia="ru-RU"/>
        </w:rPr>
        <w:lastRenderedPageBreak/>
        <w:t>с населением о способах правомерной защиты от преступных посягательств, акцентировав внимание на адресное ее проведение, выступления в трудовых коллективах, с охватом как можно большей аудитории слушателей.</w:t>
      </w:r>
      <w:r w:rsidRPr="00F40FB8">
        <w:rPr>
          <w:rFonts w:eastAsia="Times New Roman"/>
          <w:color w:val="000000"/>
          <w:kern w:val="0"/>
          <w:sz w:val="28"/>
          <w:szCs w:val="28"/>
          <w:lang w:eastAsia="ru-RU"/>
        </w:rPr>
        <w:t xml:space="preserve"> Рассчитываю на поддержку в данном направлении всех руководителей правоохранительных органов и органов местного самоуправления Подосиновского района.</w:t>
      </w:r>
      <w:r w:rsidRPr="00F40FB8">
        <w:rPr>
          <w:rFonts w:eastAsia="Times New Roman"/>
          <w:kern w:val="0"/>
          <w:sz w:val="28"/>
          <w:szCs w:val="28"/>
          <w:lang w:eastAsia="ru-RU"/>
        </w:rPr>
        <w:t xml:space="preserve">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Выявлено и задокументировано 3 преступления экономической направленности (-40%; 5), все преступления по ст.159.2 УК РФ по факту хищения денежных сре</w:t>
      </w:r>
      <w:proofErr w:type="gramStart"/>
      <w:r w:rsidRPr="00F40FB8">
        <w:rPr>
          <w:rFonts w:eastAsia="Times New Roman"/>
          <w:kern w:val="0"/>
          <w:sz w:val="28"/>
          <w:szCs w:val="28"/>
          <w:lang w:eastAsia="ru-RU"/>
        </w:rPr>
        <w:t>дств пр</w:t>
      </w:r>
      <w:proofErr w:type="gramEnd"/>
      <w:r w:rsidRPr="00F40FB8">
        <w:rPr>
          <w:rFonts w:eastAsia="Times New Roman"/>
          <w:kern w:val="0"/>
          <w:sz w:val="28"/>
          <w:szCs w:val="28"/>
          <w:lang w:eastAsia="ru-RU"/>
        </w:rPr>
        <w:t xml:space="preserve">и получении выплат, незаконного </w:t>
      </w:r>
      <w:proofErr w:type="spellStart"/>
      <w:r w:rsidRPr="00F40FB8">
        <w:rPr>
          <w:rFonts w:eastAsia="Times New Roman"/>
          <w:kern w:val="0"/>
          <w:sz w:val="28"/>
          <w:szCs w:val="28"/>
          <w:lang w:eastAsia="ru-RU"/>
        </w:rPr>
        <w:t>обналичивания</w:t>
      </w:r>
      <w:proofErr w:type="spellEnd"/>
      <w:r w:rsidRPr="00F40FB8">
        <w:rPr>
          <w:rFonts w:eastAsia="Times New Roman"/>
          <w:kern w:val="0"/>
          <w:sz w:val="28"/>
          <w:szCs w:val="28"/>
          <w:lang w:eastAsia="ru-RU"/>
        </w:rPr>
        <w:t xml:space="preserve"> средств семейного (материнского) капитала.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proofErr w:type="gramStart"/>
      <w:r w:rsidRPr="00F40FB8">
        <w:rPr>
          <w:rFonts w:eastAsia="Times New Roman"/>
          <w:kern w:val="0"/>
          <w:sz w:val="28"/>
          <w:szCs w:val="28"/>
          <w:lang w:eastAsia="ru-RU"/>
        </w:rPr>
        <w:t>Криминогенная обстановка</w:t>
      </w:r>
      <w:proofErr w:type="gramEnd"/>
      <w:r w:rsidRPr="00F40FB8">
        <w:rPr>
          <w:rFonts w:eastAsia="Times New Roman"/>
          <w:kern w:val="0"/>
          <w:sz w:val="28"/>
          <w:szCs w:val="28"/>
          <w:lang w:eastAsia="ru-RU"/>
        </w:rPr>
        <w:t xml:space="preserve"> в подростковой среде характеризуется значительным ростом количества зарегистрированных преступлений, совершенных несовершеннолетними. Двумя несовершеннолетними совершено 8 преступлений (+100,0%, 4) - 7 краж, из них 2 квартирные кражи и 1 угон транспортного средства.</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В связи с отсутствием на территории Подосиновского района сотрудников патрульно-постовой службы полиции произошел рост преступлений, совершенных в общественных местах, в том числе на улицах, а также в состоянии алкогольного опьянения.</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На 43,3% наблюдается рост преступлений, совершенных в общественных местах с 30 до 43 преступлений, так же на 56,0% с 25 до 39 преступлений, наблюдается рост количества преступлений, совершенных на улицах.</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В состоянии алкогольного опьянения совершено 37 преступлений (+60,9%; 23).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Ранее совершавшими лицами совершено 64 преступления (+48,8%; 43), но в свое время снизилось количество преступлений, совершенных ранее судимыми лицами 26 преступлений (-13,3%, 30).</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Сотрудниками ОП активно проводится работа по обеспечению контроля и надзора в сфере миграции, выявления и пресечения административных правонарушений в области обеспечения режима пребывания иностранных граждан и лиц без гражданства и в сфере трудовых отношений.</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В 2024 году на территории Подосиновского района зафиксировано 236 (-37,9%; 382) фактов постановки на миграционный учет по месту пребывания иностранных граждан, п</w:t>
      </w:r>
      <w:r w:rsidRPr="00F40FB8">
        <w:rPr>
          <w:rFonts w:eastAsia="Times New Roman"/>
          <w:spacing w:val="-13"/>
          <w:kern w:val="0"/>
          <w:sz w:val="28"/>
          <w:szCs w:val="28"/>
          <w:lang w:eastAsia="ru-RU"/>
        </w:rPr>
        <w:t xml:space="preserve">о состоянию </w:t>
      </w:r>
      <w:proofErr w:type="gramStart"/>
      <w:r w:rsidRPr="00F40FB8">
        <w:rPr>
          <w:rFonts w:eastAsia="Times New Roman"/>
          <w:spacing w:val="-13"/>
          <w:kern w:val="0"/>
          <w:sz w:val="28"/>
          <w:szCs w:val="28"/>
          <w:lang w:eastAsia="ru-RU"/>
        </w:rPr>
        <w:t>на конец</w:t>
      </w:r>
      <w:proofErr w:type="gramEnd"/>
      <w:r w:rsidRPr="00F40FB8">
        <w:rPr>
          <w:rFonts w:eastAsia="Times New Roman"/>
          <w:spacing w:val="-13"/>
          <w:kern w:val="0"/>
          <w:sz w:val="28"/>
          <w:szCs w:val="28"/>
          <w:lang w:eastAsia="ru-RU"/>
        </w:rPr>
        <w:t xml:space="preserve"> 2024 года в районе проживало 16 иностранных граждан.</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Проведено 87 оперативно-профилактических мероприятий, из них на промышленных предприятиях – 20, на торговых объектах – 2, в жилом секторе – 29 и иных объектах – 36, где за нарушения миграционного законодательства выявлено 9 административных правонарушений.</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В прошлом году не зарегистрировано ни одного преступления, совершенного иностранными гражданами или в отношении их, в связи с чем, можно сделать вывод о том, что иностранные граждане, проживающие на </w:t>
      </w:r>
      <w:r w:rsidRPr="00F40FB8">
        <w:rPr>
          <w:rFonts w:eastAsia="Times New Roman"/>
          <w:kern w:val="0"/>
          <w:sz w:val="28"/>
          <w:szCs w:val="28"/>
          <w:lang w:eastAsia="ru-RU"/>
        </w:rPr>
        <w:lastRenderedPageBreak/>
        <w:t xml:space="preserve">территории Подосиновского района не оказывают какого-либо влияния на </w:t>
      </w:r>
      <w:proofErr w:type="gramStart"/>
      <w:r w:rsidRPr="00F40FB8">
        <w:rPr>
          <w:rFonts w:eastAsia="Times New Roman"/>
          <w:kern w:val="0"/>
          <w:sz w:val="28"/>
          <w:szCs w:val="28"/>
          <w:lang w:eastAsia="ru-RU"/>
        </w:rPr>
        <w:t>криминогенную ситуацию</w:t>
      </w:r>
      <w:proofErr w:type="gramEnd"/>
      <w:r w:rsidRPr="00F40FB8">
        <w:rPr>
          <w:rFonts w:eastAsia="Times New Roman"/>
          <w:kern w:val="0"/>
          <w:sz w:val="28"/>
          <w:szCs w:val="28"/>
          <w:lang w:eastAsia="ru-RU"/>
        </w:rPr>
        <w:t xml:space="preserve"> в округе.</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Обстановка с дорожно-транспортными происшествиями</w:t>
      </w:r>
      <w:r w:rsidRPr="003A5C84">
        <w:rPr>
          <w:rFonts w:eastAsia="Times New Roman"/>
          <w:kern w:val="0"/>
          <w:sz w:val="28"/>
          <w:szCs w:val="28"/>
          <w:vertAlign w:val="superscript"/>
          <w:lang w:eastAsia="ru-RU"/>
        </w:rPr>
        <w:footnoteReference w:id="3"/>
      </w:r>
      <w:r w:rsidRPr="00F40FB8">
        <w:rPr>
          <w:rFonts w:eastAsia="Times New Roman"/>
          <w:kern w:val="0"/>
          <w:sz w:val="28"/>
          <w:szCs w:val="28"/>
          <w:lang w:eastAsia="ru-RU"/>
        </w:rPr>
        <w:t xml:space="preserve"> на автомобильных дорогах Подосиновского района остается контролируемой сотрудниками Госавтоинспекции. Зарегистрировано 5 учетных ДТП, при которых погибло 2 человека, 1 из них несовершеннолетний и ранено 5 человек.</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В целях стабилизации обстановки в области обеспечения безопасности дорожного движения сотрудниками Госавтоинспекции выявлено и пресечено 781 административное правонарушение, в том числе за управление транспортными средствами в состоянии алкогольного опьянения составлено 94 административных материала, за управление транспортными средствами водителями не имеющими (лишенными) права управления транспортными средствами составлено 133 административных материала.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Выявлено 12 преступлений, предусмотренных ст.264.1 УК РФ (повторное управление транспортными средствами в состоянии алкогольного опьянения) и 1 преступление по ст.264.3 УК РФ (управление транспортным средством лицом, лишенным права управления).</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При осуществлении контрольно-надзорных функций сотрудниками Госавтоинспекции за несоблюдение требований при содержании улиц и автомобильных дорог к административной ответственности привлечено 3 юридических и 3 должностных лица.</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По линии исполнения административного законодательства основные оцениваемые показатели удовлетворительные, отсутствуют отмененные по жалобам и протестам постановления в связи с отсутствием состава или события правонарушения.</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Сотрудниками ОП выявлено и пресечено 125 (-47,3%, 237) административных правонарушений. Должностными лицами ОП по выявленным административным правонарушениям наложено штрафов на сумму 10000 рублей, взыскано 7500 рублей, </w:t>
      </w:r>
      <w:proofErr w:type="spellStart"/>
      <w:r w:rsidRPr="00F40FB8">
        <w:rPr>
          <w:rFonts w:eastAsia="Times New Roman"/>
          <w:kern w:val="0"/>
          <w:sz w:val="28"/>
          <w:szCs w:val="28"/>
          <w:lang w:eastAsia="ru-RU"/>
        </w:rPr>
        <w:t>взыскаемость</w:t>
      </w:r>
      <w:proofErr w:type="spellEnd"/>
      <w:r w:rsidRPr="00F40FB8">
        <w:rPr>
          <w:rFonts w:eastAsia="Times New Roman"/>
          <w:kern w:val="0"/>
          <w:sz w:val="28"/>
          <w:szCs w:val="28"/>
          <w:lang w:eastAsia="ru-RU"/>
        </w:rPr>
        <w:t xml:space="preserve"> штрафов составляет 75%.</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Подводя итог выступлению хочу отметить, что в целом, </w:t>
      </w:r>
      <w:proofErr w:type="gramStart"/>
      <w:r w:rsidRPr="00F40FB8">
        <w:rPr>
          <w:rFonts w:eastAsia="Times New Roman"/>
          <w:kern w:val="0"/>
          <w:sz w:val="28"/>
          <w:szCs w:val="28"/>
          <w:lang w:eastAsia="ru-RU"/>
        </w:rPr>
        <w:t>криминогенная обстановка</w:t>
      </w:r>
      <w:proofErr w:type="gramEnd"/>
      <w:r w:rsidRPr="00F40FB8">
        <w:rPr>
          <w:rFonts w:eastAsia="Times New Roman"/>
          <w:kern w:val="0"/>
          <w:sz w:val="28"/>
          <w:szCs w:val="28"/>
          <w:lang w:eastAsia="ru-RU"/>
        </w:rPr>
        <w:t xml:space="preserve"> на территории Подосиновского района остается стабильной, допускающей вариативность развития событий.</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proofErr w:type="gramStart"/>
      <w:r w:rsidRPr="00F40FB8">
        <w:rPr>
          <w:rFonts w:eastAsia="Times New Roman"/>
          <w:kern w:val="0"/>
          <w:sz w:val="28"/>
          <w:szCs w:val="28"/>
          <w:lang w:eastAsia="ru-RU"/>
        </w:rPr>
        <w:t xml:space="preserve">В целях выработки и реализации мер упреждающего характера, дальнейшего наращивания противодействия преступности, оздоровления состояния оперативной обстановки, повышения уровня доверия населения Подосиновского района к органам внутренних дел, а также решения основных задач, определенных Директивой Министра внутренних дел Российской Федерации от 14.11.2024 № 1дсп. считаю в 2025 году определить первоочередными задачами по обеспечению правопорядка на территории </w:t>
      </w:r>
      <w:r w:rsidRPr="00F40FB8">
        <w:rPr>
          <w:rFonts w:eastAsia="Times New Roman"/>
          <w:kern w:val="0"/>
          <w:sz w:val="28"/>
          <w:szCs w:val="28"/>
          <w:lang w:eastAsia="ru-RU"/>
        </w:rPr>
        <w:lastRenderedPageBreak/>
        <w:t>обслуживания и повышения эффективности работы на следующих</w:t>
      </w:r>
      <w:proofErr w:type="gramEnd"/>
      <w:r w:rsidRPr="00F40FB8">
        <w:rPr>
          <w:rFonts w:eastAsia="Times New Roman"/>
          <w:kern w:val="0"/>
          <w:sz w:val="28"/>
          <w:szCs w:val="28"/>
          <w:lang w:eastAsia="ru-RU"/>
        </w:rPr>
        <w:t xml:space="preserve"> приоритетных </w:t>
      </w:r>
      <w:proofErr w:type="gramStart"/>
      <w:r w:rsidRPr="00F40FB8">
        <w:rPr>
          <w:rFonts w:eastAsia="Times New Roman"/>
          <w:kern w:val="0"/>
          <w:sz w:val="28"/>
          <w:szCs w:val="28"/>
          <w:lang w:eastAsia="ru-RU"/>
        </w:rPr>
        <w:t>направлениях</w:t>
      </w:r>
      <w:proofErr w:type="gramEnd"/>
      <w:r w:rsidRPr="00F40FB8">
        <w:rPr>
          <w:rFonts w:eastAsia="Times New Roman"/>
          <w:kern w:val="0"/>
          <w:sz w:val="28"/>
          <w:szCs w:val="28"/>
          <w:lang w:eastAsia="ru-RU"/>
        </w:rPr>
        <w:t>:</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1. Осуществление мероприятий, направленных на получение упреждающей информации в целях выявления и пресечения террористических проявлений на ранних стадиях их реализации.</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2. Принятие дополнительных мер по повышению уровня оперативной составляющей в раскрытии преступлений, в том числе преступлений, совершенных с использованием ИТТ, повышению эффективности оперативной работы в сфере противодействия незаконному обороту наркотических средств и оружия.</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3. Наращивание количества проводимых профилактических мероприятий по предупреждению </w:t>
      </w:r>
      <w:r w:rsidRPr="00F40FB8">
        <w:rPr>
          <w:rFonts w:eastAsia="Times New Roman"/>
          <w:kern w:val="0"/>
          <w:sz w:val="28"/>
          <w:szCs w:val="28"/>
          <w:lang w:val="en-US" w:eastAsia="ru-RU"/>
        </w:rPr>
        <w:t>IT</w:t>
      </w:r>
      <w:r w:rsidRPr="00F40FB8">
        <w:rPr>
          <w:rFonts w:eastAsia="Times New Roman"/>
          <w:kern w:val="0"/>
          <w:sz w:val="28"/>
          <w:szCs w:val="28"/>
          <w:lang w:eastAsia="ru-RU"/>
        </w:rPr>
        <w:t>-преступлений, в том числе проведение профилактических бесед с гражданами в жилом секторе, выступления в трудовых коллективах и в учебных учреждениях по вопросам информирования населения о новых и наиболее распространенных способах совершения дистанционных хищений, методах защиты от них.</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4. Качество расследования уголовных дел, возмещение причиненного ущерба потерпевшим.</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5. Повышение качества и доступности предоставления государственных услуг.</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6. Укрепление учетно-регистрационной дисциплины и учетно-статистической работы.</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7. Предупреждение тяжких насильственных преступлений против личности, работа с </w:t>
      </w:r>
      <w:proofErr w:type="spellStart"/>
      <w:r w:rsidRPr="00F40FB8">
        <w:rPr>
          <w:rFonts w:eastAsia="Times New Roman"/>
          <w:kern w:val="0"/>
          <w:sz w:val="28"/>
          <w:szCs w:val="28"/>
          <w:lang w:eastAsia="ru-RU"/>
        </w:rPr>
        <w:t>подучетными</w:t>
      </w:r>
      <w:proofErr w:type="spellEnd"/>
      <w:r w:rsidRPr="00F40FB8">
        <w:rPr>
          <w:rFonts w:eastAsia="Times New Roman"/>
          <w:kern w:val="0"/>
          <w:sz w:val="28"/>
          <w:szCs w:val="28"/>
          <w:lang w:eastAsia="ru-RU"/>
        </w:rPr>
        <w:t xml:space="preserve"> категориями граждан.</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8. Повышение эффективности работы по профилактике преступлений, совершаемых несовершеннолетними и в отношении их.</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9. Выявление и пресечение экономических преступлений и фактов коррупции, нецелевого использования бюджетных средств, декриминализации </w:t>
      </w:r>
      <w:proofErr w:type="spellStart"/>
      <w:r w:rsidRPr="00F40FB8">
        <w:rPr>
          <w:rFonts w:eastAsia="Times New Roman"/>
          <w:kern w:val="0"/>
          <w:sz w:val="28"/>
          <w:szCs w:val="28"/>
          <w:lang w:eastAsia="ru-RU"/>
        </w:rPr>
        <w:t>бюджетообразующих</w:t>
      </w:r>
      <w:proofErr w:type="spellEnd"/>
      <w:r w:rsidRPr="00F40FB8">
        <w:rPr>
          <w:rFonts w:eastAsia="Times New Roman"/>
          <w:kern w:val="0"/>
          <w:sz w:val="28"/>
          <w:szCs w:val="28"/>
          <w:lang w:eastAsia="ru-RU"/>
        </w:rPr>
        <w:t xml:space="preserve"> отраслей экономики Лузского муниципального округа, в том числе по выявлению хищений и злоупотреблений в сферах лесопромышленного комплекса и жилищно-коммунального хозяйства.</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10. Принятие исчерпывающего перечня мер и санкций к нарушителям миграционного законодательства, предусмотренного законодательством Российской Федерации (привлечение к административной (уголовной) ответственности, аннулирование разрешительных документов, сокращение срока пребывания в Российской Федерации, высылка с территории Российской Федерации и т.д.).  </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11. Принятие дополнительных мер, направленных на снижение аварийности на автомобильных дорогах, в том числе, с тяжкими последствиями и с участием детей.</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 xml:space="preserve">12. Создание необходимых условий служебной деятельности, укрепление кадрового «ядра» и сохранение профессионального потенциала </w:t>
      </w:r>
      <w:r w:rsidRPr="00F40FB8">
        <w:rPr>
          <w:rFonts w:eastAsia="Times New Roman"/>
          <w:kern w:val="0"/>
          <w:sz w:val="28"/>
          <w:szCs w:val="28"/>
          <w:lang w:eastAsia="ru-RU"/>
        </w:rPr>
        <w:lastRenderedPageBreak/>
        <w:t xml:space="preserve">сотрудников, недопущение оттока личного состава и сокращение некомплекта, поддержание служебной дисциплины и законности среди личного состава. Осуществление </w:t>
      </w:r>
      <w:proofErr w:type="gramStart"/>
      <w:r w:rsidRPr="00F40FB8">
        <w:rPr>
          <w:rFonts w:eastAsia="Times New Roman"/>
          <w:kern w:val="0"/>
          <w:sz w:val="28"/>
          <w:szCs w:val="28"/>
          <w:lang w:eastAsia="ru-RU"/>
        </w:rPr>
        <w:t>контроля за</w:t>
      </w:r>
      <w:proofErr w:type="gramEnd"/>
      <w:r w:rsidRPr="00F40FB8">
        <w:rPr>
          <w:rFonts w:eastAsia="Times New Roman"/>
          <w:kern w:val="0"/>
          <w:sz w:val="28"/>
          <w:szCs w:val="28"/>
          <w:lang w:eastAsia="ru-RU"/>
        </w:rPr>
        <w:t xml:space="preserve"> соблюдением социальных гарантий сотрудников ОВД.</w:t>
      </w:r>
    </w:p>
    <w:p w:rsidR="00F40FB8" w:rsidRPr="00F40FB8" w:rsidRDefault="00F40FB8" w:rsidP="00F40FB8">
      <w:pPr>
        <w:widowControl/>
        <w:pBdr>
          <w:top w:val="single" w:sz="4" w:space="0" w:color="FFFFFF"/>
          <w:left w:val="single" w:sz="4" w:space="0" w:color="FFFFFF"/>
          <w:bottom w:val="single" w:sz="4" w:space="15" w:color="FFFFFF"/>
          <w:right w:val="single" w:sz="4" w:space="0" w:color="FFFFFF"/>
        </w:pBdr>
        <w:suppressAutoHyphens w:val="0"/>
        <w:autoSpaceDN/>
        <w:ind w:firstLine="708"/>
        <w:rPr>
          <w:rFonts w:eastAsia="Times New Roman"/>
          <w:kern w:val="0"/>
          <w:sz w:val="28"/>
          <w:szCs w:val="28"/>
          <w:lang w:eastAsia="ru-RU"/>
        </w:rPr>
      </w:pPr>
      <w:r w:rsidRPr="00F40FB8">
        <w:rPr>
          <w:rFonts w:eastAsia="Times New Roman"/>
          <w:kern w:val="0"/>
          <w:sz w:val="28"/>
          <w:szCs w:val="28"/>
          <w:lang w:eastAsia="ru-RU"/>
        </w:rPr>
        <w:t>13. Совершенствование работы по повышению доверия граждан Подосиновского района к органам внутренних дел.</w:t>
      </w:r>
    </w:p>
    <w:p w:rsidR="00F40FB8" w:rsidRPr="00F40FB8" w:rsidRDefault="00F40FB8" w:rsidP="00F40FB8">
      <w:pPr>
        <w:widowControl/>
        <w:pBdr>
          <w:bottom w:val="single" w:sz="4" w:space="31" w:color="FFFFFF"/>
        </w:pBdr>
        <w:suppressAutoHyphens w:val="0"/>
        <w:autoSpaceDN/>
        <w:ind w:firstLine="709"/>
        <w:rPr>
          <w:rFonts w:eastAsia="Times New Roman"/>
          <w:color w:val="000000"/>
          <w:kern w:val="0"/>
          <w:sz w:val="28"/>
          <w:szCs w:val="28"/>
          <w:lang w:eastAsia="ru-RU"/>
        </w:rPr>
      </w:pPr>
      <w:r w:rsidRPr="00F40FB8">
        <w:rPr>
          <w:rFonts w:eastAsia="Times New Roman"/>
          <w:color w:val="000000"/>
          <w:kern w:val="0"/>
          <w:sz w:val="28"/>
          <w:szCs w:val="28"/>
          <w:lang w:eastAsia="ru-RU"/>
        </w:rPr>
        <w:t xml:space="preserve">В заключение своего выступления хочу отметить, что на сегодняшний день, несмотря на имеющиеся проблемы и некомплект, ОП готово </w:t>
      </w:r>
      <w:proofErr w:type="gramStart"/>
      <w:r w:rsidRPr="00F40FB8">
        <w:rPr>
          <w:rFonts w:eastAsia="Times New Roman"/>
          <w:color w:val="000000"/>
          <w:kern w:val="0"/>
          <w:sz w:val="28"/>
          <w:szCs w:val="28"/>
          <w:lang w:eastAsia="ru-RU"/>
        </w:rPr>
        <w:t>к</w:t>
      </w:r>
      <w:proofErr w:type="gramEnd"/>
      <w:r w:rsidRPr="00F40FB8">
        <w:rPr>
          <w:rFonts w:eastAsia="Times New Roman"/>
          <w:color w:val="000000"/>
          <w:kern w:val="0"/>
          <w:sz w:val="28"/>
          <w:szCs w:val="28"/>
          <w:lang w:eastAsia="ru-RU"/>
        </w:rPr>
        <w:t xml:space="preserve"> выполнению поставленных задач, а также хочу поблагодарить органы местного самоуправления Подосиновского района за поддержку и заинтересованность в обеспечении общественного порядка. Полагаю, что обозначенные проблемы, и их совместное разрешение, послужат повышению эффективности служебной деятельности.</w:t>
      </w:r>
    </w:p>
    <w:p w:rsidR="00F40FB8" w:rsidRPr="00F40FB8" w:rsidRDefault="00F40FB8" w:rsidP="00F40FB8">
      <w:pPr>
        <w:widowControl/>
        <w:pBdr>
          <w:bottom w:val="single" w:sz="4" w:space="31" w:color="FFFFFF"/>
        </w:pBdr>
        <w:suppressAutoHyphens w:val="0"/>
        <w:autoSpaceDN/>
        <w:ind w:firstLine="709"/>
        <w:rPr>
          <w:rFonts w:eastAsia="Times New Roman"/>
          <w:kern w:val="0"/>
          <w:sz w:val="28"/>
          <w:szCs w:val="28"/>
          <w:lang w:eastAsia="ru-RU"/>
        </w:rPr>
      </w:pPr>
    </w:p>
    <w:p w:rsidR="00F40FB8" w:rsidRPr="00F40FB8" w:rsidRDefault="00F40FB8" w:rsidP="00F40FB8">
      <w:pPr>
        <w:widowControl/>
        <w:pBdr>
          <w:bottom w:val="single" w:sz="4" w:space="31" w:color="FFFFFF"/>
        </w:pBdr>
        <w:suppressAutoHyphens w:val="0"/>
        <w:autoSpaceDN/>
        <w:ind w:firstLine="709"/>
        <w:rPr>
          <w:rFonts w:eastAsia="Times New Roman"/>
          <w:kern w:val="0"/>
          <w:sz w:val="28"/>
          <w:szCs w:val="28"/>
          <w:lang w:eastAsia="ru-RU"/>
        </w:rPr>
      </w:pPr>
    </w:p>
    <w:p w:rsidR="00F40FB8" w:rsidRPr="00F40FB8" w:rsidRDefault="00F40FB8" w:rsidP="00F40FB8">
      <w:pPr>
        <w:widowControl/>
        <w:pBdr>
          <w:bottom w:val="single" w:sz="4" w:space="31" w:color="FFFFFF"/>
        </w:pBdr>
        <w:suppressAutoHyphens w:val="0"/>
        <w:autoSpaceDN/>
        <w:ind w:firstLine="0"/>
        <w:rPr>
          <w:rFonts w:eastAsia="Times New Roman"/>
          <w:kern w:val="0"/>
          <w:sz w:val="28"/>
          <w:szCs w:val="28"/>
          <w:lang w:eastAsia="ru-RU"/>
        </w:rPr>
      </w:pPr>
      <w:r w:rsidRPr="00F40FB8">
        <w:rPr>
          <w:rFonts w:eastAsia="Times New Roman"/>
          <w:kern w:val="0"/>
          <w:sz w:val="28"/>
          <w:szCs w:val="28"/>
          <w:lang w:eastAsia="ru-RU"/>
        </w:rPr>
        <w:t>Начальник</w:t>
      </w:r>
    </w:p>
    <w:p w:rsidR="00F40FB8" w:rsidRPr="00F40FB8" w:rsidRDefault="00F40FB8" w:rsidP="00F40FB8">
      <w:pPr>
        <w:widowControl/>
        <w:pBdr>
          <w:bottom w:val="single" w:sz="4" w:space="31" w:color="FFFFFF"/>
        </w:pBdr>
        <w:suppressAutoHyphens w:val="0"/>
        <w:autoSpaceDN/>
        <w:ind w:firstLine="0"/>
        <w:rPr>
          <w:rFonts w:eastAsia="Times New Roman"/>
          <w:kern w:val="0"/>
          <w:sz w:val="28"/>
          <w:szCs w:val="28"/>
          <w:lang w:eastAsia="ru-RU"/>
        </w:rPr>
      </w:pPr>
      <w:r w:rsidRPr="00F40FB8">
        <w:rPr>
          <w:rFonts w:eastAsia="Times New Roman"/>
          <w:kern w:val="0"/>
          <w:sz w:val="28"/>
          <w:szCs w:val="28"/>
          <w:lang w:eastAsia="ru-RU"/>
        </w:rPr>
        <w:t>подполковник полиции</w:t>
      </w:r>
      <w:r w:rsidR="005F5996" w:rsidRPr="003A5C84">
        <w:rPr>
          <w:rFonts w:eastAsia="Times New Roman"/>
          <w:kern w:val="0"/>
          <w:sz w:val="28"/>
          <w:szCs w:val="28"/>
          <w:lang w:eastAsia="ru-RU"/>
        </w:rPr>
        <w:t xml:space="preserve">   </w:t>
      </w:r>
      <w:r w:rsidRPr="00F40FB8">
        <w:rPr>
          <w:rFonts w:eastAsia="Times New Roman"/>
          <w:kern w:val="0"/>
          <w:sz w:val="28"/>
          <w:szCs w:val="28"/>
          <w:lang w:eastAsia="ru-RU"/>
        </w:rPr>
        <w:t>И.В. Лагеев</w:t>
      </w:r>
    </w:p>
    <w:p w:rsidR="00F40FB8" w:rsidRPr="00F40FB8" w:rsidRDefault="00F40FB8" w:rsidP="00F40FB8">
      <w:pPr>
        <w:widowControl/>
        <w:suppressAutoHyphens w:val="0"/>
        <w:autoSpaceDN/>
        <w:ind w:firstLine="0"/>
        <w:rPr>
          <w:rFonts w:eastAsia="Times New Roman"/>
          <w:kern w:val="0"/>
          <w:sz w:val="28"/>
          <w:szCs w:val="28"/>
          <w:lang w:eastAsia="ru-RU"/>
        </w:rPr>
      </w:pPr>
    </w:p>
    <w:p w:rsidR="00F40FB8" w:rsidRPr="003A5C84" w:rsidRDefault="00F40FB8" w:rsidP="00A4259C">
      <w:pPr>
        <w:widowControl/>
        <w:shd w:val="clear" w:color="auto" w:fill="FFFFFF"/>
        <w:suppressAutoHyphens w:val="0"/>
        <w:autoSpaceDN/>
        <w:ind w:firstLine="0"/>
        <w:jc w:val="left"/>
        <w:rPr>
          <w:rFonts w:eastAsia="Times New Roman"/>
          <w:kern w:val="0"/>
          <w:sz w:val="28"/>
          <w:szCs w:val="28"/>
          <w:lang w:eastAsia="ru-RU"/>
        </w:rPr>
      </w:pPr>
    </w:p>
    <w:p w:rsidR="004B5661" w:rsidRDefault="004B5661" w:rsidP="00E32DC9">
      <w:pPr>
        <w:widowControl/>
        <w:shd w:val="clear" w:color="auto" w:fill="FFFFFF"/>
        <w:suppressAutoHyphens w:val="0"/>
        <w:autoSpaceDN/>
        <w:ind w:firstLine="0"/>
        <w:rPr>
          <w:rFonts w:eastAsia="Times New Roman"/>
          <w:kern w:val="0"/>
          <w:sz w:val="28"/>
          <w:szCs w:val="28"/>
          <w:lang w:eastAsia="ru-RU"/>
        </w:rPr>
      </w:pPr>
    </w:p>
    <w:p w:rsidR="00A42200" w:rsidRDefault="00A42200" w:rsidP="00E32DC9">
      <w:pPr>
        <w:widowControl/>
        <w:shd w:val="clear" w:color="auto" w:fill="FFFFFF"/>
        <w:suppressAutoHyphens w:val="0"/>
        <w:autoSpaceDN/>
        <w:ind w:firstLine="0"/>
        <w:rPr>
          <w:rFonts w:eastAsia="Times New Roman"/>
          <w:kern w:val="0"/>
          <w:sz w:val="28"/>
          <w:szCs w:val="28"/>
          <w:lang w:eastAsia="ru-RU"/>
        </w:rPr>
      </w:pPr>
    </w:p>
    <w:p w:rsidR="003A5C84" w:rsidRDefault="003A5C84"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923BB0" w:rsidRDefault="00923BB0"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E4200D" w:rsidRDefault="00E4200D" w:rsidP="00E32DC9">
      <w:pPr>
        <w:widowControl/>
        <w:shd w:val="clear" w:color="auto" w:fill="FFFFFF"/>
        <w:suppressAutoHyphens w:val="0"/>
        <w:autoSpaceDN/>
        <w:ind w:firstLine="0"/>
        <w:rPr>
          <w:rFonts w:eastAsia="Times New Roman"/>
          <w:kern w:val="0"/>
          <w:sz w:val="28"/>
          <w:szCs w:val="28"/>
          <w:lang w:eastAsia="ru-RU"/>
        </w:rPr>
      </w:pPr>
    </w:p>
    <w:p w:rsidR="00E4200D" w:rsidRDefault="00E4200D"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bookmarkStart w:id="0" w:name="_GoBack"/>
      <w:bookmarkEnd w:id="0"/>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УЧРЕДИТЕЛЬ: Подосиновская районная Дума Кировской области</w:t>
      </w: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ОТВЕТСТВЕННЫЙ ЗА ВЫПУСК ИЗДАНИЯ: Администрация Подосиновского района</w:t>
      </w: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АДРЕС: 613930, пгт Подосиновец Кировской обл., ул. Советская, 77</w:t>
      </w:r>
    </w:p>
    <w:p w:rsidR="00B1603B" w:rsidRPr="00E32DC9" w:rsidRDefault="00A4259C" w:rsidP="00E32DC9">
      <w:pPr>
        <w:widowControl/>
        <w:shd w:val="clear" w:color="auto" w:fill="FFFFFF"/>
        <w:suppressAutoHyphens w:val="0"/>
        <w:autoSpaceDN/>
        <w:ind w:firstLine="0"/>
        <w:rPr>
          <w:sz w:val="28"/>
          <w:szCs w:val="28"/>
        </w:rPr>
      </w:pPr>
      <w:r w:rsidRPr="00E32DC9">
        <w:rPr>
          <w:rFonts w:eastAsia="Times New Roman"/>
          <w:kern w:val="0"/>
          <w:sz w:val="28"/>
          <w:szCs w:val="28"/>
          <w:lang w:eastAsia="ru-RU"/>
        </w:rPr>
        <w:t xml:space="preserve">ДАТА ВЫПУСКА: </w:t>
      </w:r>
      <w:r w:rsidR="004B5661">
        <w:rPr>
          <w:rFonts w:eastAsia="Times New Roman"/>
          <w:kern w:val="0"/>
          <w:sz w:val="28"/>
          <w:szCs w:val="28"/>
          <w:lang w:eastAsia="ru-RU"/>
        </w:rPr>
        <w:t>0</w:t>
      </w:r>
      <w:r w:rsidR="008F17A2">
        <w:rPr>
          <w:rFonts w:eastAsia="Times New Roman"/>
          <w:kern w:val="0"/>
          <w:sz w:val="28"/>
          <w:szCs w:val="28"/>
          <w:lang w:eastAsia="ru-RU"/>
        </w:rPr>
        <w:t>7</w:t>
      </w:r>
      <w:r w:rsidR="00BC4F37" w:rsidRPr="00E32DC9">
        <w:rPr>
          <w:rFonts w:eastAsia="Times New Roman"/>
          <w:kern w:val="0"/>
          <w:sz w:val="28"/>
          <w:szCs w:val="28"/>
          <w:lang w:eastAsia="ru-RU"/>
        </w:rPr>
        <w:t>.</w:t>
      </w:r>
      <w:r w:rsidR="003761B4" w:rsidRPr="00E32DC9">
        <w:rPr>
          <w:rFonts w:eastAsia="Times New Roman"/>
          <w:kern w:val="0"/>
          <w:sz w:val="28"/>
          <w:szCs w:val="28"/>
          <w:lang w:eastAsia="ru-RU"/>
        </w:rPr>
        <w:t>0</w:t>
      </w:r>
      <w:r w:rsidR="004B5661">
        <w:rPr>
          <w:rFonts w:eastAsia="Times New Roman"/>
          <w:kern w:val="0"/>
          <w:sz w:val="28"/>
          <w:szCs w:val="28"/>
          <w:lang w:eastAsia="ru-RU"/>
        </w:rPr>
        <w:t>3</w:t>
      </w:r>
      <w:r w:rsidRPr="00E32DC9">
        <w:rPr>
          <w:rFonts w:eastAsia="Times New Roman"/>
          <w:kern w:val="0"/>
          <w:sz w:val="28"/>
          <w:szCs w:val="28"/>
          <w:lang w:eastAsia="ru-RU"/>
        </w:rPr>
        <w:t>.20</w:t>
      </w:r>
      <w:r w:rsidR="0074158E" w:rsidRPr="00E32DC9">
        <w:rPr>
          <w:rFonts w:eastAsia="Times New Roman"/>
          <w:kern w:val="0"/>
          <w:sz w:val="28"/>
          <w:szCs w:val="28"/>
          <w:lang w:eastAsia="ru-RU"/>
        </w:rPr>
        <w:t>2</w:t>
      </w:r>
      <w:r w:rsidR="003761B4" w:rsidRPr="00E32DC9">
        <w:rPr>
          <w:rFonts w:eastAsia="Times New Roman"/>
          <w:kern w:val="0"/>
          <w:sz w:val="28"/>
          <w:szCs w:val="28"/>
          <w:lang w:eastAsia="ru-RU"/>
        </w:rPr>
        <w:t>5</w:t>
      </w:r>
      <w:r w:rsidRPr="00E32DC9">
        <w:rPr>
          <w:rFonts w:eastAsia="Times New Roman"/>
          <w:kern w:val="0"/>
          <w:sz w:val="28"/>
          <w:szCs w:val="28"/>
          <w:lang w:eastAsia="ru-RU"/>
        </w:rPr>
        <w:t xml:space="preserve">, ТИРАЖ: </w:t>
      </w:r>
      <w:r w:rsidR="005F18DC" w:rsidRPr="00E32DC9">
        <w:rPr>
          <w:rFonts w:eastAsia="Times New Roman"/>
          <w:kern w:val="0"/>
          <w:sz w:val="28"/>
          <w:szCs w:val="28"/>
          <w:lang w:eastAsia="ru-RU"/>
        </w:rPr>
        <w:t xml:space="preserve">4 </w:t>
      </w:r>
      <w:r w:rsidRPr="00E32DC9">
        <w:rPr>
          <w:rFonts w:eastAsia="Times New Roman"/>
          <w:kern w:val="0"/>
          <w:sz w:val="28"/>
          <w:szCs w:val="28"/>
          <w:lang w:eastAsia="ru-RU"/>
        </w:rPr>
        <w:t>экземпляр</w:t>
      </w:r>
      <w:r w:rsidR="005F18DC" w:rsidRPr="00E32DC9">
        <w:rPr>
          <w:rFonts w:eastAsia="Times New Roman"/>
          <w:kern w:val="0"/>
          <w:sz w:val="28"/>
          <w:szCs w:val="28"/>
          <w:lang w:eastAsia="ru-RU"/>
        </w:rPr>
        <w:t>а</w:t>
      </w:r>
    </w:p>
    <w:sectPr w:rsidR="00B1603B" w:rsidRPr="00E32DC9" w:rsidSect="00C726EC">
      <w:footerReference w:type="default" r:id="rId10"/>
      <w:pgSz w:w="11906" w:h="16838"/>
      <w:pgMar w:top="1135"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8D" w:rsidRDefault="00223E8D" w:rsidP="001C2FA0">
      <w:r>
        <w:separator/>
      </w:r>
    </w:p>
  </w:endnote>
  <w:endnote w:type="continuationSeparator" w:id="0">
    <w:p w:rsidR="00223E8D" w:rsidRDefault="00223E8D"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EndPr/>
    <w:sdtContent>
      <w:p w:rsidR="00483B2D" w:rsidRDefault="00483B2D">
        <w:pPr>
          <w:pStyle w:val="aa"/>
          <w:jc w:val="right"/>
        </w:pPr>
        <w:r>
          <w:fldChar w:fldCharType="begin"/>
        </w:r>
        <w:r>
          <w:instrText>PAGE   \* MERGEFORMAT</w:instrText>
        </w:r>
        <w:r>
          <w:fldChar w:fldCharType="separate"/>
        </w:r>
        <w:r w:rsidR="00615B73">
          <w:rPr>
            <w:noProof/>
          </w:rPr>
          <w:t>12</w:t>
        </w:r>
        <w:r>
          <w:fldChar w:fldCharType="end"/>
        </w:r>
      </w:p>
    </w:sdtContent>
  </w:sdt>
  <w:p w:rsidR="00483B2D" w:rsidRDefault="00483B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8D" w:rsidRDefault="00223E8D" w:rsidP="001C2FA0">
      <w:r>
        <w:separator/>
      </w:r>
    </w:p>
  </w:footnote>
  <w:footnote w:type="continuationSeparator" w:id="0">
    <w:p w:rsidR="00223E8D" w:rsidRDefault="00223E8D" w:rsidP="001C2FA0">
      <w:r>
        <w:continuationSeparator/>
      </w:r>
    </w:p>
  </w:footnote>
  <w:footnote w:id="1">
    <w:p w:rsidR="00F40FB8" w:rsidRDefault="00F40FB8" w:rsidP="00F40FB8">
      <w:pPr>
        <w:pStyle w:val="afffb"/>
      </w:pPr>
      <w:r>
        <w:rPr>
          <w:rStyle w:val="afffd"/>
        </w:rPr>
        <w:footnoteRef/>
      </w:r>
      <w:r>
        <w:t xml:space="preserve">  Далее – «ОП».</w:t>
      </w:r>
    </w:p>
  </w:footnote>
  <w:footnote w:id="2">
    <w:p w:rsidR="00F40FB8" w:rsidRDefault="00F40FB8" w:rsidP="00F40FB8">
      <w:pPr>
        <w:pStyle w:val="afffb"/>
      </w:pPr>
      <w:r>
        <w:rPr>
          <w:rStyle w:val="afffd"/>
        </w:rPr>
        <w:footnoteRef/>
      </w:r>
      <w:r>
        <w:t xml:space="preserve">  Далее – «МО».</w:t>
      </w:r>
    </w:p>
  </w:footnote>
  <w:footnote w:id="3">
    <w:p w:rsidR="00F40FB8" w:rsidRDefault="00F40FB8" w:rsidP="00F40FB8">
      <w:pPr>
        <w:pStyle w:val="afffb"/>
      </w:pPr>
      <w:r>
        <w:rPr>
          <w:rStyle w:val="afffd"/>
        </w:rPr>
        <w:footnoteRef/>
      </w:r>
      <w:r>
        <w:t xml:space="preserve">  Далее – «ДТП».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38D5D0F"/>
    <w:multiLevelType w:val="hybridMultilevel"/>
    <w:tmpl w:val="D7C678FC"/>
    <w:lvl w:ilvl="0" w:tplc="4AF295F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7B663F"/>
    <w:multiLevelType w:val="hybridMultilevel"/>
    <w:tmpl w:val="87400ECC"/>
    <w:lvl w:ilvl="0" w:tplc="2716BC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F559A4"/>
    <w:multiLevelType w:val="multilevel"/>
    <w:tmpl w:val="844E38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6">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7">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872001C"/>
    <w:multiLevelType w:val="multilevel"/>
    <w:tmpl w:val="A77A8E8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3A111A9"/>
    <w:multiLevelType w:val="hybridMultilevel"/>
    <w:tmpl w:val="EC3C631E"/>
    <w:lvl w:ilvl="0" w:tplc="864ED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A86DA7"/>
    <w:multiLevelType w:val="hybridMultilevel"/>
    <w:tmpl w:val="162C079C"/>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1">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2">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13">
    <w:nsid w:val="6C8A43B0"/>
    <w:multiLevelType w:val="hybridMultilevel"/>
    <w:tmpl w:val="EF9A7F9A"/>
    <w:lvl w:ilvl="0" w:tplc="47D8825E">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1"/>
  </w:num>
  <w:num w:numId="6">
    <w:abstractNumId w:val="7"/>
  </w:num>
  <w:num w:numId="7">
    <w:abstractNumId w:val="5"/>
  </w:num>
  <w:num w:numId="8">
    <w:abstractNumId w:val="4"/>
  </w:num>
  <w:num w:numId="9">
    <w:abstractNumId w:val="8"/>
  </w:num>
  <w:num w:numId="10">
    <w:abstractNumId w:val="13"/>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4DBA"/>
    <w:rsid w:val="0000613C"/>
    <w:rsid w:val="00006EE8"/>
    <w:rsid w:val="00014709"/>
    <w:rsid w:val="000162BD"/>
    <w:rsid w:val="00020D81"/>
    <w:rsid w:val="0003395E"/>
    <w:rsid w:val="0003497B"/>
    <w:rsid w:val="00037DEC"/>
    <w:rsid w:val="00041A74"/>
    <w:rsid w:val="0004241B"/>
    <w:rsid w:val="00050C67"/>
    <w:rsid w:val="00055EBE"/>
    <w:rsid w:val="0006203D"/>
    <w:rsid w:val="000629AA"/>
    <w:rsid w:val="00063EA1"/>
    <w:rsid w:val="00063FA4"/>
    <w:rsid w:val="00064969"/>
    <w:rsid w:val="0006515A"/>
    <w:rsid w:val="0006549E"/>
    <w:rsid w:val="000660C2"/>
    <w:rsid w:val="00070178"/>
    <w:rsid w:val="00070EED"/>
    <w:rsid w:val="0008237D"/>
    <w:rsid w:val="00085D0B"/>
    <w:rsid w:val="00086293"/>
    <w:rsid w:val="00087FA5"/>
    <w:rsid w:val="0009258A"/>
    <w:rsid w:val="0009454A"/>
    <w:rsid w:val="000948D6"/>
    <w:rsid w:val="00096C0E"/>
    <w:rsid w:val="00097037"/>
    <w:rsid w:val="000A068F"/>
    <w:rsid w:val="000A1C99"/>
    <w:rsid w:val="000A3E1F"/>
    <w:rsid w:val="000A4131"/>
    <w:rsid w:val="000A4690"/>
    <w:rsid w:val="000A6CC3"/>
    <w:rsid w:val="000B0ED8"/>
    <w:rsid w:val="000B141B"/>
    <w:rsid w:val="000B50E5"/>
    <w:rsid w:val="000B5B91"/>
    <w:rsid w:val="000C43EC"/>
    <w:rsid w:val="000C798F"/>
    <w:rsid w:val="000D2EA9"/>
    <w:rsid w:val="000D6503"/>
    <w:rsid w:val="000F231F"/>
    <w:rsid w:val="000F32C6"/>
    <w:rsid w:val="000F4185"/>
    <w:rsid w:val="00101859"/>
    <w:rsid w:val="001038B7"/>
    <w:rsid w:val="0010404A"/>
    <w:rsid w:val="0010527B"/>
    <w:rsid w:val="001066F6"/>
    <w:rsid w:val="00106EE5"/>
    <w:rsid w:val="00106F13"/>
    <w:rsid w:val="00110D0C"/>
    <w:rsid w:val="00112C41"/>
    <w:rsid w:val="00113DFD"/>
    <w:rsid w:val="00114C13"/>
    <w:rsid w:val="001163E7"/>
    <w:rsid w:val="001204B1"/>
    <w:rsid w:val="001314CC"/>
    <w:rsid w:val="001341D9"/>
    <w:rsid w:val="00134B51"/>
    <w:rsid w:val="00141B18"/>
    <w:rsid w:val="0016071A"/>
    <w:rsid w:val="00163B73"/>
    <w:rsid w:val="001678EC"/>
    <w:rsid w:val="00167DB3"/>
    <w:rsid w:val="00167F82"/>
    <w:rsid w:val="00172230"/>
    <w:rsid w:val="00173344"/>
    <w:rsid w:val="001735E5"/>
    <w:rsid w:val="00175BBC"/>
    <w:rsid w:val="00181851"/>
    <w:rsid w:val="00183D45"/>
    <w:rsid w:val="00185B3D"/>
    <w:rsid w:val="001873B3"/>
    <w:rsid w:val="00191519"/>
    <w:rsid w:val="00191CF4"/>
    <w:rsid w:val="00194D8A"/>
    <w:rsid w:val="001960D1"/>
    <w:rsid w:val="001960F5"/>
    <w:rsid w:val="001A0C0A"/>
    <w:rsid w:val="001A17B7"/>
    <w:rsid w:val="001B153C"/>
    <w:rsid w:val="001B2FFC"/>
    <w:rsid w:val="001B3EEB"/>
    <w:rsid w:val="001C2346"/>
    <w:rsid w:val="001C2FA0"/>
    <w:rsid w:val="001C3FAD"/>
    <w:rsid w:val="001C6CBD"/>
    <w:rsid w:val="001D4C07"/>
    <w:rsid w:val="001D54C6"/>
    <w:rsid w:val="001D7E82"/>
    <w:rsid w:val="001E1157"/>
    <w:rsid w:val="001E2062"/>
    <w:rsid w:val="001E2A2F"/>
    <w:rsid w:val="001E6931"/>
    <w:rsid w:val="001E761E"/>
    <w:rsid w:val="001F00B2"/>
    <w:rsid w:val="001F471D"/>
    <w:rsid w:val="001F53FA"/>
    <w:rsid w:val="0020182B"/>
    <w:rsid w:val="0020688C"/>
    <w:rsid w:val="00207E61"/>
    <w:rsid w:val="00210B54"/>
    <w:rsid w:val="002112A6"/>
    <w:rsid w:val="00214CBD"/>
    <w:rsid w:val="00216912"/>
    <w:rsid w:val="00217833"/>
    <w:rsid w:val="00217A66"/>
    <w:rsid w:val="0022106B"/>
    <w:rsid w:val="00222A37"/>
    <w:rsid w:val="00222E6B"/>
    <w:rsid w:val="00223E8D"/>
    <w:rsid w:val="00225EC5"/>
    <w:rsid w:val="00230B24"/>
    <w:rsid w:val="00235457"/>
    <w:rsid w:val="002363A4"/>
    <w:rsid w:val="002447F4"/>
    <w:rsid w:val="00250E77"/>
    <w:rsid w:val="00254630"/>
    <w:rsid w:val="00260AEC"/>
    <w:rsid w:val="00262776"/>
    <w:rsid w:val="00263671"/>
    <w:rsid w:val="002664C3"/>
    <w:rsid w:val="00266EAB"/>
    <w:rsid w:val="00275099"/>
    <w:rsid w:val="00276E09"/>
    <w:rsid w:val="00290128"/>
    <w:rsid w:val="0029077E"/>
    <w:rsid w:val="00292A2F"/>
    <w:rsid w:val="002A1C77"/>
    <w:rsid w:val="002A4F5C"/>
    <w:rsid w:val="002A74AC"/>
    <w:rsid w:val="002C29BD"/>
    <w:rsid w:val="002C5FE8"/>
    <w:rsid w:val="002C73F5"/>
    <w:rsid w:val="002D045D"/>
    <w:rsid w:val="002E06B1"/>
    <w:rsid w:val="002E1099"/>
    <w:rsid w:val="002E7F7C"/>
    <w:rsid w:val="002F2724"/>
    <w:rsid w:val="002F720F"/>
    <w:rsid w:val="002F755C"/>
    <w:rsid w:val="00307427"/>
    <w:rsid w:val="003163A0"/>
    <w:rsid w:val="00316B18"/>
    <w:rsid w:val="003256F3"/>
    <w:rsid w:val="00327027"/>
    <w:rsid w:val="00331523"/>
    <w:rsid w:val="00333219"/>
    <w:rsid w:val="003358EB"/>
    <w:rsid w:val="00336330"/>
    <w:rsid w:val="00346D2A"/>
    <w:rsid w:val="00350AB3"/>
    <w:rsid w:val="003537C1"/>
    <w:rsid w:val="003619A9"/>
    <w:rsid w:val="00364F36"/>
    <w:rsid w:val="00367010"/>
    <w:rsid w:val="003761B4"/>
    <w:rsid w:val="00376B9B"/>
    <w:rsid w:val="00376DD1"/>
    <w:rsid w:val="0038003E"/>
    <w:rsid w:val="0038031A"/>
    <w:rsid w:val="00385A25"/>
    <w:rsid w:val="00386F7E"/>
    <w:rsid w:val="00387212"/>
    <w:rsid w:val="00390ACA"/>
    <w:rsid w:val="0039159F"/>
    <w:rsid w:val="0039240F"/>
    <w:rsid w:val="00395671"/>
    <w:rsid w:val="003A5738"/>
    <w:rsid w:val="003A599D"/>
    <w:rsid w:val="003A5C84"/>
    <w:rsid w:val="003B012C"/>
    <w:rsid w:val="003B40A5"/>
    <w:rsid w:val="003B48CB"/>
    <w:rsid w:val="003B6717"/>
    <w:rsid w:val="003C5481"/>
    <w:rsid w:val="003D6360"/>
    <w:rsid w:val="003D64EA"/>
    <w:rsid w:val="003E6A1D"/>
    <w:rsid w:val="003E748E"/>
    <w:rsid w:val="003F19ED"/>
    <w:rsid w:val="003F2986"/>
    <w:rsid w:val="003F5CE9"/>
    <w:rsid w:val="00401687"/>
    <w:rsid w:val="00404A68"/>
    <w:rsid w:val="00406D72"/>
    <w:rsid w:val="0040788D"/>
    <w:rsid w:val="00412483"/>
    <w:rsid w:val="0041375E"/>
    <w:rsid w:val="00425025"/>
    <w:rsid w:val="00430676"/>
    <w:rsid w:val="004325E1"/>
    <w:rsid w:val="00433004"/>
    <w:rsid w:val="00437EAC"/>
    <w:rsid w:val="004424BE"/>
    <w:rsid w:val="00443082"/>
    <w:rsid w:val="004449F5"/>
    <w:rsid w:val="00445306"/>
    <w:rsid w:val="00445E67"/>
    <w:rsid w:val="004478E6"/>
    <w:rsid w:val="00447C16"/>
    <w:rsid w:val="00451923"/>
    <w:rsid w:val="00460F6C"/>
    <w:rsid w:val="00462573"/>
    <w:rsid w:val="00465822"/>
    <w:rsid w:val="00466113"/>
    <w:rsid w:val="00467F11"/>
    <w:rsid w:val="00476FC0"/>
    <w:rsid w:val="004807E1"/>
    <w:rsid w:val="00480F47"/>
    <w:rsid w:val="00481145"/>
    <w:rsid w:val="004818D7"/>
    <w:rsid w:val="00481EDE"/>
    <w:rsid w:val="00482AF9"/>
    <w:rsid w:val="00483B2D"/>
    <w:rsid w:val="00485551"/>
    <w:rsid w:val="00486292"/>
    <w:rsid w:val="00493A5A"/>
    <w:rsid w:val="004A10D0"/>
    <w:rsid w:val="004A1FE9"/>
    <w:rsid w:val="004A4C0D"/>
    <w:rsid w:val="004A7EAD"/>
    <w:rsid w:val="004B2CBE"/>
    <w:rsid w:val="004B5661"/>
    <w:rsid w:val="004C3655"/>
    <w:rsid w:val="004C7480"/>
    <w:rsid w:val="004D2AA8"/>
    <w:rsid w:val="004D33C3"/>
    <w:rsid w:val="004D6E2E"/>
    <w:rsid w:val="004E2925"/>
    <w:rsid w:val="004E7757"/>
    <w:rsid w:val="004F0CA2"/>
    <w:rsid w:val="004F0DE9"/>
    <w:rsid w:val="004F2606"/>
    <w:rsid w:val="004F4CCE"/>
    <w:rsid w:val="004F6012"/>
    <w:rsid w:val="004F62B9"/>
    <w:rsid w:val="00500F48"/>
    <w:rsid w:val="00504301"/>
    <w:rsid w:val="0051500F"/>
    <w:rsid w:val="0051664E"/>
    <w:rsid w:val="00520E77"/>
    <w:rsid w:val="00530A30"/>
    <w:rsid w:val="00540AC9"/>
    <w:rsid w:val="00545CC4"/>
    <w:rsid w:val="00547EDD"/>
    <w:rsid w:val="00550587"/>
    <w:rsid w:val="005605C0"/>
    <w:rsid w:val="005701FA"/>
    <w:rsid w:val="005707E6"/>
    <w:rsid w:val="005751F2"/>
    <w:rsid w:val="00583C0C"/>
    <w:rsid w:val="005857D0"/>
    <w:rsid w:val="00586B8D"/>
    <w:rsid w:val="00586F9B"/>
    <w:rsid w:val="00590F1A"/>
    <w:rsid w:val="005926FD"/>
    <w:rsid w:val="0059281A"/>
    <w:rsid w:val="005938E1"/>
    <w:rsid w:val="00595B27"/>
    <w:rsid w:val="00597852"/>
    <w:rsid w:val="005A1DF6"/>
    <w:rsid w:val="005A3779"/>
    <w:rsid w:val="005A6E17"/>
    <w:rsid w:val="005A71D7"/>
    <w:rsid w:val="005B3A0D"/>
    <w:rsid w:val="005B40D2"/>
    <w:rsid w:val="005B46C5"/>
    <w:rsid w:val="005B7AA2"/>
    <w:rsid w:val="005C0D13"/>
    <w:rsid w:val="005C2658"/>
    <w:rsid w:val="005C5AE3"/>
    <w:rsid w:val="005C621F"/>
    <w:rsid w:val="005D1936"/>
    <w:rsid w:val="005D6107"/>
    <w:rsid w:val="005D6288"/>
    <w:rsid w:val="005D6630"/>
    <w:rsid w:val="005E1A15"/>
    <w:rsid w:val="005E36F5"/>
    <w:rsid w:val="005E3C8A"/>
    <w:rsid w:val="005E3E7A"/>
    <w:rsid w:val="005E4F96"/>
    <w:rsid w:val="005E7817"/>
    <w:rsid w:val="005F18DC"/>
    <w:rsid w:val="005F5996"/>
    <w:rsid w:val="005F5FAA"/>
    <w:rsid w:val="006021EB"/>
    <w:rsid w:val="00602CEE"/>
    <w:rsid w:val="006033DF"/>
    <w:rsid w:val="00603604"/>
    <w:rsid w:val="00603BF7"/>
    <w:rsid w:val="00605717"/>
    <w:rsid w:val="00610A11"/>
    <w:rsid w:val="00610FF1"/>
    <w:rsid w:val="00613AD9"/>
    <w:rsid w:val="00615B73"/>
    <w:rsid w:val="00615C1B"/>
    <w:rsid w:val="00616B4E"/>
    <w:rsid w:val="006327F8"/>
    <w:rsid w:val="00634020"/>
    <w:rsid w:val="006348A5"/>
    <w:rsid w:val="00641025"/>
    <w:rsid w:val="006428F2"/>
    <w:rsid w:val="00654F1C"/>
    <w:rsid w:val="00657077"/>
    <w:rsid w:val="00662413"/>
    <w:rsid w:val="006718A5"/>
    <w:rsid w:val="00672423"/>
    <w:rsid w:val="006740AA"/>
    <w:rsid w:val="00680D6E"/>
    <w:rsid w:val="006818E4"/>
    <w:rsid w:val="00686CA7"/>
    <w:rsid w:val="00691D7E"/>
    <w:rsid w:val="00694064"/>
    <w:rsid w:val="00696908"/>
    <w:rsid w:val="006A2EF5"/>
    <w:rsid w:val="006A4EC6"/>
    <w:rsid w:val="006A5611"/>
    <w:rsid w:val="006A771C"/>
    <w:rsid w:val="006B336F"/>
    <w:rsid w:val="006C4F3C"/>
    <w:rsid w:val="006D0ABD"/>
    <w:rsid w:val="006D1015"/>
    <w:rsid w:val="006D14D8"/>
    <w:rsid w:val="006D299E"/>
    <w:rsid w:val="006D75A9"/>
    <w:rsid w:val="006E3021"/>
    <w:rsid w:val="006E4A64"/>
    <w:rsid w:val="006E7149"/>
    <w:rsid w:val="006F25F6"/>
    <w:rsid w:val="006F4DB4"/>
    <w:rsid w:val="007031D9"/>
    <w:rsid w:val="00704C4B"/>
    <w:rsid w:val="0071353B"/>
    <w:rsid w:val="00714584"/>
    <w:rsid w:val="00716084"/>
    <w:rsid w:val="007176D2"/>
    <w:rsid w:val="0073027A"/>
    <w:rsid w:val="00732800"/>
    <w:rsid w:val="007328C7"/>
    <w:rsid w:val="00732CDF"/>
    <w:rsid w:val="007332B0"/>
    <w:rsid w:val="007336DA"/>
    <w:rsid w:val="00733AF4"/>
    <w:rsid w:val="00734A18"/>
    <w:rsid w:val="00737F7A"/>
    <w:rsid w:val="0074158E"/>
    <w:rsid w:val="00741874"/>
    <w:rsid w:val="00742611"/>
    <w:rsid w:val="00742646"/>
    <w:rsid w:val="00747606"/>
    <w:rsid w:val="00747F28"/>
    <w:rsid w:val="00750930"/>
    <w:rsid w:val="0075172B"/>
    <w:rsid w:val="007534E4"/>
    <w:rsid w:val="00753C2C"/>
    <w:rsid w:val="0075714C"/>
    <w:rsid w:val="007605A9"/>
    <w:rsid w:val="00763579"/>
    <w:rsid w:val="0076365E"/>
    <w:rsid w:val="00766874"/>
    <w:rsid w:val="00771537"/>
    <w:rsid w:val="00773020"/>
    <w:rsid w:val="00773677"/>
    <w:rsid w:val="00780C58"/>
    <w:rsid w:val="0078218D"/>
    <w:rsid w:val="0078550A"/>
    <w:rsid w:val="00792D9A"/>
    <w:rsid w:val="00792E86"/>
    <w:rsid w:val="0079695E"/>
    <w:rsid w:val="0079707E"/>
    <w:rsid w:val="007970B3"/>
    <w:rsid w:val="0079727C"/>
    <w:rsid w:val="007976ED"/>
    <w:rsid w:val="007A1A2C"/>
    <w:rsid w:val="007A243C"/>
    <w:rsid w:val="007B3890"/>
    <w:rsid w:val="007B4A04"/>
    <w:rsid w:val="007B6739"/>
    <w:rsid w:val="007C01EF"/>
    <w:rsid w:val="007C0B23"/>
    <w:rsid w:val="007C2530"/>
    <w:rsid w:val="007C46AF"/>
    <w:rsid w:val="007D1271"/>
    <w:rsid w:val="007D55A5"/>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6E31"/>
    <w:rsid w:val="008278D0"/>
    <w:rsid w:val="00836051"/>
    <w:rsid w:val="0085243F"/>
    <w:rsid w:val="00853C48"/>
    <w:rsid w:val="00853E33"/>
    <w:rsid w:val="008555C6"/>
    <w:rsid w:val="00856791"/>
    <w:rsid w:val="008610AC"/>
    <w:rsid w:val="00862EE3"/>
    <w:rsid w:val="00867975"/>
    <w:rsid w:val="00871631"/>
    <w:rsid w:val="00871AD4"/>
    <w:rsid w:val="008722A8"/>
    <w:rsid w:val="00873483"/>
    <w:rsid w:val="0087471C"/>
    <w:rsid w:val="008823B6"/>
    <w:rsid w:val="00887A79"/>
    <w:rsid w:val="00890537"/>
    <w:rsid w:val="00894464"/>
    <w:rsid w:val="00896B02"/>
    <w:rsid w:val="00897236"/>
    <w:rsid w:val="008A008A"/>
    <w:rsid w:val="008A076E"/>
    <w:rsid w:val="008A07B3"/>
    <w:rsid w:val="008A3AB6"/>
    <w:rsid w:val="008A3DF2"/>
    <w:rsid w:val="008A5AB2"/>
    <w:rsid w:val="008A655B"/>
    <w:rsid w:val="008B17C6"/>
    <w:rsid w:val="008B1E5D"/>
    <w:rsid w:val="008B2767"/>
    <w:rsid w:val="008C263B"/>
    <w:rsid w:val="008C39D2"/>
    <w:rsid w:val="008C63C0"/>
    <w:rsid w:val="008C6B0F"/>
    <w:rsid w:val="008D5321"/>
    <w:rsid w:val="008E1A36"/>
    <w:rsid w:val="008E3C2A"/>
    <w:rsid w:val="008E5E1A"/>
    <w:rsid w:val="008E628B"/>
    <w:rsid w:val="008E7958"/>
    <w:rsid w:val="008F17A2"/>
    <w:rsid w:val="008F20C8"/>
    <w:rsid w:val="008F2CAE"/>
    <w:rsid w:val="008F3575"/>
    <w:rsid w:val="008F4DB2"/>
    <w:rsid w:val="008F6A8A"/>
    <w:rsid w:val="009030C0"/>
    <w:rsid w:val="00903F42"/>
    <w:rsid w:val="009044FB"/>
    <w:rsid w:val="00904FCB"/>
    <w:rsid w:val="00907571"/>
    <w:rsid w:val="00910615"/>
    <w:rsid w:val="00911C65"/>
    <w:rsid w:val="00911F32"/>
    <w:rsid w:val="00912A92"/>
    <w:rsid w:val="009138B2"/>
    <w:rsid w:val="009152BE"/>
    <w:rsid w:val="00923BB0"/>
    <w:rsid w:val="009259C7"/>
    <w:rsid w:val="00927B0B"/>
    <w:rsid w:val="0093019B"/>
    <w:rsid w:val="00932A48"/>
    <w:rsid w:val="009342FB"/>
    <w:rsid w:val="0093464A"/>
    <w:rsid w:val="00934872"/>
    <w:rsid w:val="00934E20"/>
    <w:rsid w:val="00935474"/>
    <w:rsid w:val="00935573"/>
    <w:rsid w:val="00946A73"/>
    <w:rsid w:val="009502D3"/>
    <w:rsid w:val="0095078B"/>
    <w:rsid w:val="00951BD9"/>
    <w:rsid w:val="00952D1D"/>
    <w:rsid w:val="00957853"/>
    <w:rsid w:val="009612DF"/>
    <w:rsid w:val="009619AA"/>
    <w:rsid w:val="00963807"/>
    <w:rsid w:val="00963AA5"/>
    <w:rsid w:val="00964B44"/>
    <w:rsid w:val="00965369"/>
    <w:rsid w:val="0096735E"/>
    <w:rsid w:val="00972622"/>
    <w:rsid w:val="00973D7E"/>
    <w:rsid w:val="0097559D"/>
    <w:rsid w:val="009762F4"/>
    <w:rsid w:val="00977406"/>
    <w:rsid w:val="00980F5B"/>
    <w:rsid w:val="00982B16"/>
    <w:rsid w:val="0098695A"/>
    <w:rsid w:val="00986A99"/>
    <w:rsid w:val="00990F67"/>
    <w:rsid w:val="00991F02"/>
    <w:rsid w:val="00993110"/>
    <w:rsid w:val="00995D25"/>
    <w:rsid w:val="009976AD"/>
    <w:rsid w:val="009A5BFB"/>
    <w:rsid w:val="009B0381"/>
    <w:rsid w:val="009B71B9"/>
    <w:rsid w:val="009C5002"/>
    <w:rsid w:val="009C5C2F"/>
    <w:rsid w:val="009C7237"/>
    <w:rsid w:val="009D2640"/>
    <w:rsid w:val="009D29E7"/>
    <w:rsid w:val="009D486A"/>
    <w:rsid w:val="009D6B07"/>
    <w:rsid w:val="009E01B0"/>
    <w:rsid w:val="009E341D"/>
    <w:rsid w:val="009E385F"/>
    <w:rsid w:val="009E3A17"/>
    <w:rsid w:val="009E7B2C"/>
    <w:rsid w:val="009F04E0"/>
    <w:rsid w:val="009F1ECC"/>
    <w:rsid w:val="009F48AF"/>
    <w:rsid w:val="009F64FA"/>
    <w:rsid w:val="009F664F"/>
    <w:rsid w:val="00A072CA"/>
    <w:rsid w:val="00A07EE1"/>
    <w:rsid w:val="00A14415"/>
    <w:rsid w:val="00A258CB"/>
    <w:rsid w:val="00A30E70"/>
    <w:rsid w:val="00A310D1"/>
    <w:rsid w:val="00A3166E"/>
    <w:rsid w:val="00A34242"/>
    <w:rsid w:val="00A37E37"/>
    <w:rsid w:val="00A413ED"/>
    <w:rsid w:val="00A42200"/>
    <w:rsid w:val="00A4259C"/>
    <w:rsid w:val="00A43739"/>
    <w:rsid w:val="00A47336"/>
    <w:rsid w:val="00A52DB5"/>
    <w:rsid w:val="00A5361F"/>
    <w:rsid w:val="00A56727"/>
    <w:rsid w:val="00A664C4"/>
    <w:rsid w:val="00A66D38"/>
    <w:rsid w:val="00A7023B"/>
    <w:rsid w:val="00A7542C"/>
    <w:rsid w:val="00A92927"/>
    <w:rsid w:val="00A9309A"/>
    <w:rsid w:val="00A9753E"/>
    <w:rsid w:val="00AA26D9"/>
    <w:rsid w:val="00AA3852"/>
    <w:rsid w:val="00AA3862"/>
    <w:rsid w:val="00AB798B"/>
    <w:rsid w:val="00AB7F7F"/>
    <w:rsid w:val="00AC030F"/>
    <w:rsid w:val="00AC272E"/>
    <w:rsid w:val="00AC32EB"/>
    <w:rsid w:val="00AD05DB"/>
    <w:rsid w:val="00AD06C4"/>
    <w:rsid w:val="00AD0DCB"/>
    <w:rsid w:val="00AD3B42"/>
    <w:rsid w:val="00AE2064"/>
    <w:rsid w:val="00AE4D8A"/>
    <w:rsid w:val="00AF06BE"/>
    <w:rsid w:val="00AF0983"/>
    <w:rsid w:val="00AF70BE"/>
    <w:rsid w:val="00B0343F"/>
    <w:rsid w:val="00B0526E"/>
    <w:rsid w:val="00B06462"/>
    <w:rsid w:val="00B13A59"/>
    <w:rsid w:val="00B1603B"/>
    <w:rsid w:val="00B24067"/>
    <w:rsid w:val="00B2465A"/>
    <w:rsid w:val="00B247F0"/>
    <w:rsid w:val="00B319DA"/>
    <w:rsid w:val="00B31D2C"/>
    <w:rsid w:val="00B37D3B"/>
    <w:rsid w:val="00B458D6"/>
    <w:rsid w:val="00B50AAE"/>
    <w:rsid w:val="00B52B4E"/>
    <w:rsid w:val="00B54D28"/>
    <w:rsid w:val="00B6065C"/>
    <w:rsid w:val="00B60C75"/>
    <w:rsid w:val="00B63D7B"/>
    <w:rsid w:val="00B659B6"/>
    <w:rsid w:val="00B67BA9"/>
    <w:rsid w:val="00B67F0E"/>
    <w:rsid w:val="00B750E4"/>
    <w:rsid w:val="00B75DA1"/>
    <w:rsid w:val="00B7679F"/>
    <w:rsid w:val="00B77718"/>
    <w:rsid w:val="00B8400D"/>
    <w:rsid w:val="00B84FAC"/>
    <w:rsid w:val="00B854A1"/>
    <w:rsid w:val="00B9004D"/>
    <w:rsid w:val="00B909D5"/>
    <w:rsid w:val="00B9649F"/>
    <w:rsid w:val="00B96EF1"/>
    <w:rsid w:val="00B9737E"/>
    <w:rsid w:val="00B9741E"/>
    <w:rsid w:val="00BA04AA"/>
    <w:rsid w:val="00BA400D"/>
    <w:rsid w:val="00BC0561"/>
    <w:rsid w:val="00BC1DBF"/>
    <w:rsid w:val="00BC4B88"/>
    <w:rsid w:val="00BC4F37"/>
    <w:rsid w:val="00BC5000"/>
    <w:rsid w:val="00BC53B3"/>
    <w:rsid w:val="00BD0A30"/>
    <w:rsid w:val="00BD55F5"/>
    <w:rsid w:val="00BD6F95"/>
    <w:rsid w:val="00BD7874"/>
    <w:rsid w:val="00BD7EB2"/>
    <w:rsid w:val="00BE15DB"/>
    <w:rsid w:val="00BE214B"/>
    <w:rsid w:val="00BE3801"/>
    <w:rsid w:val="00BE5F13"/>
    <w:rsid w:val="00BE7E1D"/>
    <w:rsid w:val="00BF0FFB"/>
    <w:rsid w:val="00BF35CE"/>
    <w:rsid w:val="00BF64C6"/>
    <w:rsid w:val="00BF6AD4"/>
    <w:rsid w:val="00C068A2"/>
    <w:rsid w:val="00C0788C"/>
    <w:rsid w:val="00C07E8F"/>
    <w:rsid w:val="00C10132"/>
    <w:rsid w:val="00C1225A"/>
    <w:rsid w:val="00C12392"/>
    <w:rsid w:val="00C12940"/>
    <w:rsid w:val="00C14351"/>
    <w:rsid w:val="00C159DE"/>
    <w:rsid w:val="00C2140A"/>
    <w:rsid w:val="00C23E4F"/>
    <w:rsid w:val="00C2413A"/>
    <w:rsid w:val="00C3274A"/>
    <w:rsid w:val="00C351BF"/>
    <w:rsid w:val="00C415D7"/>
    <w:rsid w:val="00C4215C"/>
    <w:rsid w:val="00C442C4"/>
    <w:rsid w:val="00C47051"/>
    <w:rsid w:val="00C513C1"/>
    <w:rsid w:val="00C56831"/>
    <w:rsid w:val="00C56AA2"/>
    <w:rsid w:val="00C60D0E"/>
    <w:rsid w:val="00C60D90"/>
    <w:rsid w:val="00C612F8"/>
    <w:rsid w:val="00C617A2"/>
    <w:rsid w:val="00C63F4F"/>
    <w:rsid w:val="00C64024"/>
    <w:rsid w:val="00C7196D"/>
    <w:rsid w:val="00C723CA"/>
    <w:rsid w:val="00C726EC"/>
    <w:rsid w:val="00C749E0"/>
    <w:rsid w:val="00C752FB"/>
    <w:rsid w:val="00C76383"/>
    <w:rsid w:val="00C84C55"/>
    <w:rsid w:val="00C900F4"/>
    <w:rsid w:val="00C92FFB"/>
    <w:rsid w:val="00CA1813"/>
    <w:rsid w:val="00CA1B4B"/>
    <w:rsid w:val="00CA6AD2"/>
    <w:rsid w:val="00CB4B3C"/>
    <w:rsid w:val="00CB502F"/>
    <w:rsid w:val="00CC069A"/>
    <w:rsid w:val="00CC09EC"/>
    <w:rsid w:val="00CD0CE7"/>
    <w:rsid w:val="00CD3200"/>
    <w:rsid w:val="00CD5FBB"/>
    <w:rsid w:val="00CD7399"/>
    <w:rsid w:val="00CE0B9D"/>
    <w:rsid w:val="00CE1198"/>
    <w:rsid w:val="00CE4795"/>
    <w:rsid w:val="00CE59DB"/>
    <w:rsid w:val="00CE6926"/>
    <w:rsid w:val="00CF2D15"/>
    <w:rsid w:val="00CF6176"/>
    <w:rsid w:val="00D02610"/>
    <w:rsid w:val="00D03F26"/>
    <w:rsid w:val="00D05DD0"/>
    <w:rsid w:val="00D07165"/>
    <w:rsid w:val="00D07EA9"/>
    <w:rsid w:val="00D16F5C"/>
    <w:rsid w:val="00D257A9"/>
    <w:rsid w:val="00D30661"/>
    <w:rsid w:val="00D3279F"/>
    <w:rsid w:val="00D32F56"/>
    <w:rsid w:val="00D361F0"/>
    <w:rsid w:val="00D375A6"/>
    <w:rsid w:val="00D432A6"/>
    <w:rsid w:val="00D43897"/>
    <w:rsid w:val="00D43A9C"/>
    <w:rsid w:val="00D45B55"/>
    <w:rsid w:val="00D47F45"/>
    <w:rsid w:val="00D50B5A"/>
    <w:rsid w:val="00D50EB6"/>
    <w:rsid w:val="00D53E5C"/>
    <w:rsid w:val="00D54468"/>
    <w:rsid w:val="00D64932"/>
    <w:rsid w:val="00D65B46"/>
    <w:rsid w:val="00D65C6D"/>
    <w:rsid w:val="00D67937"/>
    <w:rsid w:val="00D67D6E"/>
    <w:rsid w:val="00D7115D"/>
    <w:rsid w:val="00D724F4"/>
    <w:rsid w:val="00D762E6"/>
    <w:rsid w:val="00D847B7"/>
    <w:rsid w:val="00D8552A"/>
    <w:rsid w:val="00D95A68"/>
    <w:rsid w:val="00DA09FC"/>
    <w:rsid w:val="00DA0BB2"/>
    <w:rsid w:val="00DA51B6"/>
    <w:rsid w:val="00DA5B2B"/>
    <w:rsid w:val="00DA7B8F"/>
    <w:rsid w:val="00DB0EA4"/>
    <w:rsid w:val="00DB5C75"/>
    <w:rsid w:val="00DB6552"/>
    <w:rsid w:val="00DB690A"/>
    <w:rsid w:val="00DB76EA"/>
    <w:rsid w:val="00DB79A2"/>
    <w:rsid w:val="00DC7997"/>
    <w:rsid w:val="00DD18D6"/>
    <w:rsid w:val="00DD1BAC"/>
    <w:rsid w:val="00DD7DFC"/>
    <w:rsid w:val="00DE57B2"/>
    <w:rsid w:val="00DF15D1"/>
    <w:rsid w:val="00DF2E9A"/>
    <w:rsid w:val="00DF3338"/>
    <w:rsid w:val="00DF344B"/>
    <w:rsid w:val="00DF45B2"/>
    <w:rsid w:val="00DF4E61"/>
    <w:rsid w:val="00E006E0"/>
    <w:rsid w:val="00E009A0"/>
    <w:rsid w:val="00E01993"/>
    <w:rsid w:val="00E03C5E"/>
    <w:rsid w:val="00E03F70"/>
    <w:rsid w:val="00E040B3"/>
    <w:rsid w:val="00E07086"/>
    <w:rsid w:val="00E07F5F"/>
    <w:rsid w:val="00E10D36"/>
    <w:rsid w:val="00E151CC"/>
    <w:rsid w:val="00E16804"/>
    <w:rsid w:val="00E1688F"/>
    <w:rsid w:val="00E17B1A"/>
    <w:rsid w:val="00E26276"/>
    <w:rsid w:val="00E300CC"/>
    <w:rsid w:val="00E32DC9"/>
    <w:rsid w:val="00E33711"/>
    <w:rsid w:val="00E35EE2"/>
    <w:rsid w:val="00E364C1"/>
    <w:rsid w:val="00E4200D"/>
    <w:rsid w:val="00E4468F"/>
    <w:rsid w:val="00E5078C"/>
    <w:rsid w:val="00E53D3E"/>
    <w:rsid w:val="00E55339"/>
    <w:rsid w:val="00E578A0"/>
    <w:rsid w:val="00E6082F"/>
    <w:rsid w:val="00E67A4F"/>
    <w:rsid w:val="00E70165"/>
    <w:rsid w:val="00E7134D"/>
    <w:rsid w:val="00E722B1"/>
    <w:rsid w:val="00E80CFE"/>
    <w:rsid w:val="00E83AFA"/>
    <w:rsid w:val="00E8788A"/>
    <w:rsid w:val="00E9000C"/>
    <w:rsid w:val="00E9456B"/>
    <w:rsid w:val="00E948C0"/>
    <w:rsid w:val="00E95DD0"/>
    <w:rsid w:val="00EA3470"/>
    <w:rsid w:val="00EA5EFD"/>
    <w:rsid w:val="00EA627F"/>
    <w:rsid w:val="00EA7410"/>
    <w:rsid w:val="00EA7E0B"/>
    <w:rsid w:val="00EB1A27"/>
    <w:rsid w:val="00EB2079"/>
    <w:rsid w:val="00EC1254"/>
    <w:rsid w:val="00EC1F42"/>
    <w:rsid w:val="00EC33B2"/>
    <w:rsid w:val="00EC46B0"/>
    <w:rsid w:val="00EC49F8"/>
    <w:rsid w:val="00ED0794"/>
    <w:rsid w:val="00ED38E9"/>
    <w:rsid w:val="00ED78A5"/>
    <w:rsid w:val="00EE4CC3"/>
    <w:rsid w:val="00EF01A9"/>
    <w:rsid w:val="00EF26FB"/>
    <w:rsid w:val="00EF30D0"/>
    <w:rsid w:val="00EF3FDA"/>
    <w:rsid w:val="00F02FDC"/>
    <w:rsid w:val="00F058DE"/>
    <w:rsid w:val="00F05C70"/>
    <w:rsid w:val="00F123C5"/>
    <w:rsid w:val="00F14363"/>
    <w:rsid w:val="00F17D50"/>
    <w:rsid w:val="00F21037"/>
    <w:rsid w:val="00F22073"/>
    <w:rsid w:val="00F225AA"/>
    <w:rsid w:val="00F232A7"/>
    <w:rsid w:val="00F2518C"/>
    <w:rsid w:val="00F25F57"/>
    <w:rsid w:val="00F2660D"/>
    <w:rsid w:val="00F26CD3"/>
    <w:rsid w:val="00F307FA"/>
    <w:rsid w:val="00F30981"/>
    <w:rsid w:val="00F31868"/>
    <w:rsid w:val="00F33318"/>
    <w:rsid w:val="00F36293"/>
    <w:rsid w:val="00F4028E"/>
    <w:rsid w:val="00F405BE"/>
    <w:rsid w:val="00F40A8F"/>
    <w:rsid w:val="00F40FB8"/>
    <w:rsid w:val="00F42ADF"/>
    <w:rsid w:val="00F46F46"/>
    <w:rsid w:val="00F50173"/>
    <w:rsid w:val="00F55393"/>
    <w:rsid w:val="00F6084C"/>
    <w:rsid w:val="00F60D62"/>
    <w:rsid w:val="00F62DCC"/>
    <w:rsid w:val="00F65F62"/>
    <w:rsid w:val="00F66BDC"/>
    <w:rsid w:val="00F72DDE"/>
    <w:rsid w:val="00F74CD3"/>
    <w:rsid w:val="00F75EA6"/>
    <w:rsid w:val="00F7678A"/>
    <w:rsid w:val="00F81118"/>
    <w:rsid w:val="00F82D89"/>
    <w:rsid w:val="00F858C1"/>
    <w:rsid w:val="00F9205B"/>
    <w:rsid w:val="00F965A1"/>
    <w:rsid w:val="00F96F57"/>
    <w:rsid w:val="00FB50DA"/>
    <w:rsid w:val="00FB5225"/>
    <w:rsid w:val="00FC37D4"/>
    <w:rsid w:val="00FC55E2"/>
    <w:rsid w:val="00FD0405"/>
    <w:rsid w:val="00FD1681"/>
    <w:rsid w:val="00FD1E71"/>
    <w:rsid w:val="00FD2F94"/>
    <w:rsid w:val="00FD3BAC"/>
    <w:rsid w:val="00FE5992"/>
    <w:rsid w:val="00FF378C"/>
    <w:rsid w:val="00FF4CBA"/>
    <w:rsid w:val="00FF5D72"/>
    <w:rsid w:val="00FF6730"/>
    <w:rsid w:val="00FF6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fffc"/>
    <w:unhideWhenUsed/>
    <w:qFormat/>
    <w:rsid w:val="00F40FB8"/>
    <w:pPr>
      <w:widowControl/>
      <w:suppressAutoHyphens w:val="0"/>
      <w:autoSpaceDN/>
      <w:ind w:firstLine="0"/>
      <w:jc w:val="left"/>
    </w:pPr>
    <w:rPr>
      <w:rFonts w:eastAsia="Times New Roman"/>
      <w:kern w:val="0"/>
      <w:sz w:val="20"/>
      <w:lang w:eastAsia="ru-RU"/>
    </w:rPr>
  </w:style>
  <w:style w:type="character" w:customStyle="1" w:styleId="afffc">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basedOn w:val="a0"/>
    <w:link w:val="afffb"/>
    <w:rsid w:val="00F40FB8"/>
    <w:rPr>
      <w:rFonts w:ascii="Times New Roman" w:eastAsia="Times New Roman" w:hAnsi="Times New Roman" w:cs="Times New Roman"/>
      <w:sz w:val="20"/>
      <w:szCs w:val="20"/>
      <w:lang w:eastAsia="ru-RU"/>
    </w:rPr>
  </w:style>
  <w:style w:type="character" w:styleId="afffd">
    <w:name w:val="footnote reference"/>
    <w:aliases w:val="FZ,fr,Текст сновски,Знак сноски 1,Знак сноски-FN,Ciae niinee-FN,Referencia nota al pie,Appel note de bas de page,Ciae niinee I,Знак сноски Н,Footnotes refss"/>
    <w:unhideWhenUsed/>
    <w:qFormat/>
    <w:rsid w:val="00F40F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fffc"/>
    <w:unhideWhenUsed/>
    <w:qFormat/>
    <w:rsid w:val="00F40FB8"/>
    <w:pPr>
      <w:widowControl/>
      <w:suppressAutoHyphens w:val="0"/>
      <w:autoSpaceDN/>
      <w:ind w:firstLine="0"/>
      <w:jc w:val="left"/>
    </w:pPr>
    <w:rPr>
      <w:rFonts w:eastAsia="Times New Roman"/>
      <w:kern w:val="0"/>
      <w:sz w:val="20"/>
      <w:lang w:eastAsia="ru-RU"/>
    </w:rPr>
  </w:style>
  <w:style w:type="character" w:customStyle="1" w:styleId="afffc">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basedOn w:val="a0"/>
    <w:link w:val="afffb"/>
    <w:rsid w:val="00F40FB8"/>
    <w:rPr>
      <w:rFonts w:ascii="Times New Roman" w:eastAsia="Times New Roman" w:hAnsi="Times New Roman" w:cs="Times New Roman"/>
      <w:sz w:val="20"/>
      <w:szCs w:val="20"/>
      <w:lang w:eastAsia="ru-RU"/>
    </w:rPr>
  </w:style>
  <w:style w:type="character" w:styleId="afffd">
    <w:name w:val="footnote reference"/>
    <w:aliases w:val="FZ,fr,Текст сновски,Знак сноски 1,Знак сноски-FN,Ciae niinee-FN,Referencia nota al pie,Appel note de bas de page,Ciae niinee I,Знак сноски Н,Footnotes refss"/>
    <w:unhideWhenUsed/>
    <w:qFormat/>
    <w:rsid w:val="00F40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69363344">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37925625">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0445089">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11317309">
      <w:bodyDiv w:val="1"/>
      <w:marLeft w:val="0"/>
      <w:marRight w:val="0"/>
      <w:marTop w:val="0"/>
      <w:marBottom w:val="0"/>
      <w:divBdr>
        <w:top w:val="none" w:sz="0" w:space="0" w:color="auto"/>
        <w:left w:val="none" w:sz="0" w:space="0" w:color="auto"/>
        <w:bottom w:val="none" w:sz="0" w:space="0" w:color="auto"/>
        <w:right w:val="none" w:sz="0" w:space="0" w:color="auto"/>
      </w:divBdr>
    </w:div>
    <w:div w:id="418527649">
      <w:bodyDiv w:val="1"/>
      <w:marLeft w:val="0"/>
      <w:marRight w:val="0"/>
      <w:marTop w:val="0"/>
      <w:marBottom w:val="0"/>
      <w:divBdr>
        <w:top w:val="none" w:sz="0" w:space="0" w:color="auto"/>
        <w:left w:val="none" w:sz="0" w:space="0" w:color="auto"/>
        <w:bottom w:val="none" w:sz="0" w:space="0" w:color="auto"/>
        <w:right w:val="none" w:sz="0" w:space="0" w:color="auto"/>
      </w:divBdr>
    </w:div>
    <w:div w:id="452479049">
      <w:bodyDiv w:val="1"/>
      <w:marLeft w:val="0"/>
      <w:marRight w:val="0"/>
      <w:marTop w:val="0"/>
      <w:marBottom w:val="0"/>
      <w:divBdr>
        <w:top w:val="none" w:sz="0" w:space="0" w:color="auto"/>
        <w:left w:val="none" w:sz="0" w:space="0" w:color="auto"/>
        <w:bottom w:val="none" w:sz="0" w:space="0" w:color="auto"/>
        <w:right w:val="none" w:sz="0" w:space="0" w:color="auto"/>
      </w:divBdr>
    </w:div>
    <w:div w:id="485247105">
      <w:bodyDiv w:val="1"/>
      <w:marLeft w:val="0"/>
      <w:marRight w:val="0"/>
      <w:marTop w:val="0"/>
      <w:marBottom w:val="0"/>
      <w:divBdr>
        <w:top w:val="none" w:sz="0" w:space="0" w:color="auto"/>
        <w:left w:val="none" w:sz="0" w:space="0" w:color="auto"/>
        <w:bottom w:val="none" w:sz="0" w:space="0" w:color="auto"/>
        <w:right w:val="none" w:sz="0" w:space="0" w:color="auto"/>
      </w:divBdr>
    </w:div>
    <w:div w:id="498229933">
      <w:bodyDiv w:val="1"/>
      <w:marLeft w:val="0"/>
      <w:marRight w:val="0"/>
      <w:marTop w:val="0"/>
      <w:marBottom w:val="0"/>
      <w:divBdr>
        <w:top w:val="none" w:sz="0" w:space="0" w:color="auto"/>
        <w:left w:val="none" w:sz="0" w:space="0" w:color="auto"/>
        <w:bottom w:val="none" w:sz="0" w:space="0" w:color="auto"/>
        <w:right w:val="none" w:sz="0" w:space="0" w:color="auto"/>
      </w:divBdr>
    </w:div>
    <w:div w:id="510074606">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79047731">
      <w:bodyDiv w:val="1"/>
      <w:marLeft w:val="0"/>
      <w:marRight w:val="0"/>
      <w:marTop w:val="0"/>
      <w:marBottom w:val="0"/>
      <w:divBdr>
        <w:top w:val="none" w:sz="0" w:space="0" w:color="auto"/>
        <w:left w:val="none" w:sz="0" w:space="0" w:color="auto"/>
        <w:bottom w:val="none" w:sz="0" w:space="0" w:color="auto"/>
        <w:right w:val="none" w:sz="0" w:space="0" w:color="auto"/>
      </w:divBdr>
    </w:div>
    <w:div w:id="681198461">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28058807">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867837694">
      <w:bodyDiv w:val="1"/>
      <w:marLeft w:val="0"/>
      <w:marRight w:val="0"/>
      <w:marTop w:val="0"/>
      <w:marBottom w:val="0"/>
      <w:divBdr>
        <w:top w:val="none" w:sz="0" w:space="0" w:color="auto"/>
        <w:left w:val="none" w:sz="0" w:space="0" w:color="auto"/>
        <w:bottom w:val="none" w:sz="0" w:space="0" w:color="auto"/>
        <w:right w:val="none" w:sz="0" w:space="0" w:color="auto"/>
      </w:divBdr>
    </w:div>
    <w:div w:id="877663064">
      <w:bodyDiv w:val="1"/>
      <w:marLeft w:val="0"/>
      <w:marRight w:val="0"/>
      <w:marTop w:val="0"/>
      <w:marBottom w:val="0"/>
      <w:divBdr>
        <w:top w:val="none" w:sz="0" w:space="0" w:color="auto"/>
        <w:left w:val="none" w:sz="0" w:space="0" w:color="auto"/>
        <w:bottom w:val="none" w:sz="0" w:space="0" w:color="auto"/>
        <w:right w:val="none" w:sz="0" w:space="0" w:color="auto"/>
      </w:divBdr>
    </w:div>
    <w:div w:id="894240755">
      <w:bodyDiv w:val="1"/>
      <w:marLeft w:val="0"/>
      <w:marRight w:val="0"/>
      <w:marTop w:val="0"/>
      <w:marBottom w:val="0"/>
      <w:divBdr>
        <w:top w:val="none" w:sz="0" w:space="0" w:color="auto"/>
        <w:left w:val="none" w:sz="0" w:space="0" w:color="auto"/>
        <w:bottom w:val="none" w:sz="0" w:space="0" w:color="auto"/>
        <w:right w:val="none" w:sz="0" w:space="0" w:color="auto"/>
      </w:divBdr>
    </w:div>
    <w:div w:id="954170272">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00878639">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4078580">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02148118">
      <w:bodyDiv w:val="1"/>
      <w:marLeft w:val="0"/>
      <w:marRight w:val="0"/>
      <w:marTop w:val="0"/>
      <w:marBottom w:val="0"/>
      <w:divBdr>
        <w:top w:val="none" w:sz="0" w:space="0" w:color="auto"/>
        <w:left w:val="none" w:sz="0" w:space="0" w:color="auto"/>
        <w:bottom w:val="none" w:sz="0" w:space="0" w:color="auto"/>
        <w:right w:val="none" w:sz="0" w:space="0" w:color="auto"/>
      </w:divBdr>
    </w:div>
    <w:div w:id="136173463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432046209">
      <w:bodyDiv w:val="1"/>
      <w:marLeft w:val="0"/>
      <w:marRight w:val="0"/>
      <w:marTop w:val="0"/>
      <w:marBottom w:val="0"/>
      <w:divBdr>
        <w:top w:val="none" w:sz="0" w:space="0" w:color="auto"/>
        <w:left w:val="none" w:sz="0" w:space="0" w:color="auto"/>
        <w:bottom w:val="none" w:sz="0" w:space="0" w:color="auto"/>
        <w:right w:val="none" w:sz="0" w:space="0" w:color="auto"/>
      </w:divBdr>
    </w:div>
    <w:div w:id="1491101008">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58319505">
      <w:bodyDiv w:val="1"/>
      <w:marLeft w:val="0"/>
      <w:marRight w:val="0"/>
      <w:marTop w:val="0"/>
      <w:marBottom w:val="0"/>
      <w:divBdr>
        <w:top w:val="none" w:sz="0" w:space="0" w:color="auto"/>
        <w:left w:val="none" w:sz="0" w:space="0" w:color="auto"/>
        <w:bottom w:val="none" w:sz="0" w:space="0" w:color="auto"/>
        <w:right w:val="none" w:sz="0" w:space="0" w:color="auto"/>
      </w:divBdr>
    </w:div>
    <w:div w:id="16196029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98307359">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1949002760">
      <w:bodyDiv w:val="1"/>
      <w:marLeft w:val="0"/>
      <w:marRight w:val="0"/>
      <w:marTop w:val="0"/>
      <w:marBottom w:val="0"/>
      <w:divBdr>
        <w:top w:val="none" w:sz="0" w:space="0" w:color="auto"/>
        <w:left w:val="none" w:sz="0" w:space="0" w:color="auto"/>
        <w:bottom w:val="none" w:sz="0" w:space="0" w:color="auto"/>
        <w:right w:val="none" w:sz="0" w:space="0" w:color="auto"/>
      </w:divBdr>
    </w:div>
    <w:div w:id="2041123813">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 w:id="2146923502">
      <w:bodyDiv w:val="1"/>
      <w:marLeft w:val="0"/>
      <w:marRight w:val="0"/>
      <w:marTop w:val="0"/>
      <w:marBottom w:val="0"/>
      <w:divBdr>
        <w:top w:val="none" w:sz="0" w:space="0" w:color="auto"/>
        <w:left w:val="none" w:sz="0" w:space="0" w:color="auto"/>
        <w:bottom w:val="none" w:sz="0" w:space="0" w:color="auto"/>
        <w:right w:val="none" w:sz="0" w:space="0" w:color="auto"/>
      </w:divBdr>
    </w:div>
    <w:div w:id="21472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CA82-B177-45A8-8032-438ECF94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2850</Words>
  <Characters>16248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dumа Ольга Нагаева</cp:lastModifiedBy>
  <cp:revision>6</cp:revision>
  <cp:lastPrinted>2025-03-07T07:26:00Z</cp:lastPrinted>
  <dcterms:created xsi:type="dcterms:W3CDTF">2025-03-07T07:05:00Z</dcterms:created>
  <dcterms:modified xsi:type="dcterms:W3CDTF">2025-03-07T07:27:00Z</dcterms:modified>
</cp:coreProperties>
</file>